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51D0" w14:textId="5C7935B7" w:rsidR="00AA40AE" w:rsidRPr="00327657" w:rsidRDefault="00AA40AE" w:rsidP="007D7E19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327657">
        <w:rPr>
          <w:rFonts w:ascii="Times New Roman" w:eastAsia="Calibri" w:hAnsi="Times New Roman" w:cs="Times New Roman"/>
          <w:b/>
        </w:rPr>
        <w:t>RAPORT Z KONSULTACJI I OPINIOWANIA</w:t>
      </w:r>
    </w:p>
    <w:p w14:paraId="2F4C04DF" w14:textId="76A20713" w:rsidR="00E84783" w:rsidRPr="005872A5" w:rsidRDefault="009B46AA" w:rsidP="007B249C">
      <w:pPr>
        <w:spacing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</w:t>
      </w:r>
      <w:r w:rsidR="00E84783">
        <w:rPr>
          <w:rFonts w:ascii="Times New Roman" w:eastAsia="Calibri" w:hAnsi="Times New Roman" w:cs="Times New Roman"/>
          <w:b/>
        </w:rPr>
        <w:t>rojekt</w:t>
      </w:r>
      <w:r>
        <w:rPr>
          <w:rFonts w:ascii="Times New Roman" w:eastAsia="Calibri" w:hAnsi="Times New Roman" w:cs="Times New Roman"/>
          <w:b/>
        </w:rPr>
        <w:t>u</w:t>
      </w:r>
      <w:r w:rsidR="00E84783">
        <w:rPr>
          <w:rFonts w:ascii="Times New Roman" w:eastAsia="Calibri" w:hAnsi="Times New Roman" w:cs="Times New Roman"/>
          <w:b/>
        </w:rPr>
        <w:t xml:space="preserve"> r</w:t>
      </w:r>
      <w:r w:rsidR="00E84783" w:rsidRPr="00E84783">
        <w:rPr>
          <w:rFonts w:ascii="Times New Roman" w:eastAsia="Calibri" w:hAnsi="Times New Roman" w:cs="Times New Roman"/>
          <w:b/>
        </w:rPr>
        <w:t>ozporządzeni</w:t>
      </w:r>
      <w:r w:rsidR="00E84783">
        <w:rPr>
          <w:rFonts w:ascii="Times New Roman" w:eastAsia="Calibri" w:hAnsi="Times New Roman" w:cs="Times New Roman"/>
          <w:b/>
        </w:rPr>
        <w:t>a</w:t>
      </w:r>
      <w:r w:rsidR="00E84783" w:rsidRPr="00E84783">
        <w:rPr>
          <w:rFonts w:ascii="Times New Roman" w:eastAsia="Calibri" w:hAnsi="Times New Roman" w:cs="Times New Roman"/>
          <w:b/>
        </w:rPr>
        <w:t xml:space="preserve"> Ministra Cyfryzacji w sprawie udzielania pomocy publicznej i pomocy </w:t>
      </w:r>
      <w:r w:rsidR="00F84A87">
        <w:rPr>
          <w:rFonts w:ascii="Times New Roman" w:eastAsia="Calibri" w:hAnsi="Times New Roman" w:cs="Times New Roman"/>
          <w:b/>
        </w:rPr>
        <w:br/>
      </w:r>
      <w:r w:rsidR="00E84783" w:rsidRPr="00E84783">
        <w:rPr>
          <w:rFonts w:ascii="Times New Roman" w:eastAsia="Calibri" w:hAnsi="Times New Roman" w:cs="Times New Roman"/>
          <w:b/>
          <w:i/>
        </w:rPr>
        <w:t xml:space="preserve">de </w:t>
      </w:r>
      <w:proofErr w:type="spellStart"/>
      <w:r w:rsidR="00E84783" w:rsidRPr="00E84783">
        <w:rPr>
          <w:rFonts w:ascii="Times New Roman" w:eastAsia="Calibri" w:hAnsi="Times New Roman" w:cs="Times New Roman"/>
          <w:b/>
          <w:i/>
        </w:rPr>
        <w:t>minimis</w:t>
      </w:r>
      <w:proofErr w:type="spellEnd"/>
      <w:r w:rsidR="00E84783" w:rsidRPr="00E84783">
        <w:rPr>
          <w:rFonts w:ascii="Times New Roman" w:eastAsia="Calibri" w:hAnsi="Times New Roman" w:cs="Times New Roman"/>
          <w:b/>
        </w:rPr>
        <w:t xml:space="preserve"> na cyfrową dostępność i ponowne wykorzystanie informacji w ramach programu Fundusze Eur</w:t>
      </w:r>
      <w:r w:rsidR="007D7E19">
        <w:rPr>
          <w:rFonts w:ascii="Times New Roman" w:eastAsia="Calibri" w:hAnsi="Times New Roman" w:cs="Times New Roman"/>
          <w:b/>
        </w:rPr>
        <w:t>opejskie na Rozwój Cyfrowy 2021‒</w:t>
      </w:r>
      <w:r w:rsidR="00E84783" w:rsidRPr="00E84783">
        <w:rPr>
          <w:rFonts w:ascii="Times New Roman" w:eastAsia="Calibri" w:hAnsi="Times New Roman" w:cs="Times New Roman"/>
          <w:b/>
        </w:rPr>
        <w:t>2027</w:t>
      </w:r>
      <w:r w:rsidR="00876956">
        <w:rPr>
          <w:rFonts w:ascii="Times New Roman" w:eastAsia="Calibri" w:hAnsi="Times New Roman" w:cs="Times New Roman"/>
          <w:b/>
        </w:rPr>
        <w:t xml:space="preserve"> (</w:t>
      </w:r>
      <w:r w:rsidR="00876956" w:rsidRPr="00876956">
        <w:rPr>
          <w:rFonts w:ascii="Times New Roman" w:eastAsia="Calibri" w:hAnsi="Times New Roman" w:cs="Times New Roman"/>
          <w:b/>
        </w:rPr>
        <w:t>WPL MC nr 214</w:t>
      </w:r>
      <w:r w:rsidR="00876956">
        <w:rPr>
          <w:rFonts w:ascii="Times New Roman" w:eastAsia="Calibri" w:hAnsi="Times New Roman" w:cs="Times New Roman"/>
          <w:b/>
        </w:rPr>
        <w:t>)</w:t>
      </w:r>
    </w:p>
    <w:p w14:paraId="71ABDE05" w14:textId="3D559AE0" w:rsidR="00AA40AE" w:rsidRPr="005872A5" w:rsidRDefault="004E37E4" w:rsidP="00D05F1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Informacje ogólne</w:t>
      </w:r>
    </w:p>
    <w:p w14:paraId="69715D53" w14:textId="32064BA1" w:rsidR="00AA40AE" w:rsidRPr="005872A5" w:rsidRDefault="00AA40AE" w:rsidP="007D7E19">
      <w:pPr>
        <w:spacing w:before="120" w:after="0" w:line="360" w:lineRule="auto"/>
        <w:jc w:val="both"/>
        <w:rPr>
          <w:rFonts w:ascii="Times New Roman" w:eastAsia="Calibri" w:hAnsi="Times New Roman" w:cs="Times New Roman"/>
        </w:rPr>
      </w:pPr>
      <w:r w:rsidRPr="005872A5">
        <w:rPr>
          <w:rFonts w:ascii="Times New Roman" w:eastAsia="Calibri" w:hAnsi="Times New Roman" w:cs="Times New Roman"/>
        </w:rPr>
        <w:t>Niniejszy dokument stanowi wypełnienie obowiązku, zgodnie z którym organ wnioskujący sporządza raport obejmujący omówienie wyników przeprowadz</w:t>
      </w:r>
      <w:r w:rsidR="009F0548" w:rsidRPr="005872A5">
        <w:rPr>
          <w:rFonts w:ascii="Times New Roman" w:eastAsia="Calibri" w:hAnsi="Times New Roman" w:cs="Times New Roman"/>
        </w:rPr>
        <w:t>onych konsultacji publicznych i</w:t>
      </w:r>
      <w:r w:rsidR="00582C97">
        <w:rPr>
          <w:rFonts w:ascii="Times New Roman" w:eastAsia="Calibri" w:hAnsi="Times New Roman" w:cs="Times New Roman"/>
        </w:rPr>
        <w:t xml:space="preserve"> </w:t>
      </w:r>
      <w:r w:rsidR="00D174E4">
        <w:rPr>
          <w:rFonts w:ascii="Times New Roman" w:eastAsia="Calibri" w:hAnsi="Times New Roman" w:cs="Times New Roman"/>
        </w:rPr>
        <w:t>opiniowania.</w:t>
      </w:r>
    </w:p>
    <w:p w14:paraId="17053C5B" w14:textId="5A3CF19C" w:rsidR="00A71022" w:rsidRPr="005872A5" w:rsidRDefault="00AA40AE" w:rsidP="007D7E1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872A5">
        <w:rPr>
          <w:rFonts w:ascii="Times New Roman" w:eastAsia="Calibri" w:hAnsi="Times New Roman" w:cs="Times New Roman"/>
        </w:rPr>
        <w:t xml:space="preserve">Na podstawie art. 5 ustawy z dnia 7 lipca 2005 r. o działalności lobbingowej w procesie stanowienia prawa </w:t>
      </w:r>
      <w:r w:rsidR="009F0548" w:rsidRPr="005872A5">
        <w:rPr>
          <w:rFonts w:ascii="Times New Roman" w:eastAsia="Calibri" w:hAnsi="Times New Roman" w:cs="Times New Roman"/>
        </w:rPr>
        <w:t xml:space="preserve">(Dz. U. z 2017 r. poz. 248) </w:t>
      </w:r>
      <w:r w:rsidRPr="005872A5">
        <w:rPr>
          <w:rFonts w:ascii="Times New Roman" w:eastAsia="Calibri" w:hAnsi="Times New Roman" w:cs="Times New Roman"/>
        </w:rPr>
        <w:t>projektowan</w:t>
      </w:r>
      <w:r w:rsidR="00E84783">
        <w:rPr>
          <w:rFonts w:ascii="Times New Roman" w:eastAsia="Calibri" w:hAnsi="Times New Roman" w:cs="Times New Roman"/>
        </w:rPr>
        <w:t>e</w:t>
      </w:r>
      <w:r w:rsidRPr="005872A5">
        <w:rPr>
          <w:rFonts w:ascii="Times New Roman" w:eastAsia="Calibri" w:hAnsi="Times New Roman" w:cs="Times New Roman"/>
        </w:rPr>
        <w:t xml:space="preserve"> </w:t>
      </w:r>
      <w:r w:rsidR="00E84783">
        <w:rPr>
          <w:rFonts w:ascii="Times New Roman" w:eastAsia="Calibri" w:hAnsi="Times New Roman" w:cs="Times New Roman"/>
        </w:rPr>
        <w:t>rozporządzenie</w:t>
      </w:r>
      <w:r w:rsidRPr="005872A5">
        <w:rPr>
          <w:rFonts w:ascii="Times New Roman" w:eastAsia="Calibri" w:hAnsi="Times New Roman" w:cs="Times New Roman"/>
        </w:rPr>
        <w:t xml:space="preserve"> zosta</w:t>
      </w:r>
      <w:r w:rsidR="00E84783">
        <w:rPr>
          <w:rFonts w:ascii="Times New Roman" w:eastAsia="Calibri" w:hAnsi="Times New Roman" w:cs="Times New Roman"/>
        </w:rPr>
        <w:t xml:space="preserve">ło </w:t>
      </w:r>
      <w:r w:rsidRPr="005872A5">
        <w:rPr>
          <w:rFonts w:ascii="Times New Roman" w:eastAsia="Calibri" w:hAnsi="Times New Roman" w:cs="Times New Roman"/>
        </w:rPr>
        <w:t>udostępnion</w:t>
      </w:r>
      <w:r w:rsidR="0018791D">
        <w:rPr>
          <w:rFonts w:ascii="Times New Roman" w:eastAsia="Calibri" w:hAnsi="Times New Roman" w:cs="Times New Roman"/>
        </w:rPr>
        <w:t>e</w:t>
      </w:r>
      <w:r w:rsidRPr="005872A5">
        <w:rPr>
          <w:rFonts w:ascii="Times New Roman" w:eastAsia="Calibri" w:hAnsi="Times New Roman" w:cs="Times New Roman"/>
        </w:rPr>
        <w:t xml:space="preserve"> na stronie podmiotowej Biuletynu Informacji Publicznej Ministerstwa Cyfryzacji oraz na stroni</w:t>
      </w:r>
      <w:r w:rsidR="00D174E4">
        <w:rPr>
          <w:rFonts w:ascii="Times New Roman" w:eastAsia="Calibri" w:hAnsi="Times New Roman" w:cs="Times New Roman"/>
        </w:rPr>
        <w:t>e Rządowego Centrum Legislacji.</w:t>
      </w:r>
    </w:p>
    <w:p w14:paraId="0A1E6077" w14:textId="77777777" w:rsidR="004150C5" w:rsidRDefault="00AA40AE" w:rsidP="00D05F13">
      <w:pPr>
        <w:pStyle w:val="Akapitzlist"/>
        <w:numPr>
          <w:ilvl w:val="0"/>
          <w:numId w:val="2"/>
        </w:numPr>
        <w:spacing w:before="360" w:after="0" w:line="360" w:lineRule="auto"/>
        <w:ind w:left="357" w:hanging="357"/>
        <w:contextualSpacing w:val="0"/>
        <w:rPr>
          <w:rFonts w:ascii="Times New Roman" w:eastAsia="Calibri" w:hAnsi="Times New Roman" w:cs="Times New Roman"/>
          <w:b/>
        </w:rPr>
      </w:pPr>
      <w:r w:rsidRPr="004150C5">
        <w:rPr>
          <w:rFonts w:ascii="Times New Roman" w:eastAsia="Calibri" w:hAnsi="Times New Roman" w:cs="Times New Roman"/>
          <w:b/>
        </w:rPr>
        <w:t>Przebieg konsultacji</w:t>
      </w:r>
      <w:r w:rsidR="009F0548" w:rsidRPr="004150C5">
        <w:rPr>
          <w:rFonts w:ascii="Times New Roman" w:eastAsia="Calibri" w:hAnsi="Times New Roman" w:cs="Times New Roman"/>
          <w:b/>
        </w:rPr>
        <w:t xml:space="preserve"> publicznych i opiniowania</w:t>
      </w:r>
    </w:p>
    <w:p w14:paraId="7B4826BC" w14:textId="4A677020" w:rsidR="004150C5" w:rsidRPr="004150C5" w:rsidRDefault="004150C5" w:rsidP="007D7E19">
      <w:pPr>
        <w:pStyle w:val="Akapitzlist"/>
        <w:numPr>
          <w:ilvl w:val="1"/>
          <w:numId w:val="2"/>
        </w:numPr>
        <w:spacing w:before="120" w:after="0" w:line="360" w:lineRule="auto"/>
        <w:ind w:left="567" w:hanging="504"/>
        <w:contextualSpacing w:val="0"/>
        <w:rPr>
          <w:rFonts w:ascii="Times New Roman" w:eastAsia="Calibri" w:hAnsi="Times New Roman" w:cs="Times New Roman"/>
          <w:b/>
        </w:rPr>
      </w:pPr>
      <w:r w:rsidRPr="004150C5">
        <w:rPr>
          <w:rFonts w:ascii="Times New Roman" w:eastAsia="Times New Roman" w:hAnsi="Times New Roman" w:cs="Times New Roman"/>
          <w:b/>
          <w:color w:val="000000"/>
          <w:lang w:eastAsia="pl-PL"/>
        </w:rPr>
        <w:t>Konsultacje publiczne</w:t>
      </w:r>
    </w:p>
    <w:p w14:paraId="16F399DC" w14:textId="103CA074" w:rsidR="003C2F81" w:rsidRPr="004150C5" w:rsidRDefault="003C2F81" w:rsidP="007D7E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150C5">
        <w:rPr>
          <w:rFonts w:ascii="Times New Roman" w:eastAsia="Times New Roman" w:hAnsi="Times New Roman" w:cs="Times New Roman"/>
          <w:color w:val="000000"/>
          <w:lang w:eastAsia="pl-PL"/>
        </w:rPr>
        <w:t xml:space="preserve">Projekt </w:t>
      </w:r>
      <w:r w:rsidR="004E37E4" w:rsidRPr="004150C5">
        <w:rPr>
          <w:rFonts w:ascii="Times New Roman" w:eastAsia="Times New Roman" w:hAnsi="Times New Roman" w:cs="Times New Roman"/>
          <w:color w:val="000000"/>
          <w:lang w:eastAsia="pl-PL"/>
        </w:rPr>
        <w:t>rozporządzenia</w:t>
      </w:r>
      <w:r w:rsidRPr="004150C5">
        <w:rPr>
          <w:rFonts w:ascii="Times New Roman" w:eastAsia="Times New Roman" w:hAnsi="Times New Roman" w:cs="Times New Roman"/>
          <w:color w:val="000000"/>
          <w:lang w:eastAsia="pl-PL"/>
        </w:rPr>
        <w:t xml:space="preserve"> został skierowany do k</w:t>
      </w:r>
      <w:r w:rsidR="00AA40AE" w:rsidRPr="004150C5">
        <w:rPr>
          <w:rFonts w:ascii="Times New Roman" w:eastAsia="Times New Roman" w:hAnsi="Times New Roman" w:cs="Times New Roman"/>
          <w:color w:val="000000"/>
          <w:lang w:eastAsia="pl-PL"/>
        </w:rPr>
        <w:t>onsultacj</w:t>
      </w:r>
      <w:r w:rsidR="008D3430" w:rsidRPr="004150C5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="00AA40AE" w:rsidRPr="004150C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0F1EEA" w:rsidRPr="004150C5">
        <w:rPr>
          <w:rFonts w:ascii="Times New Roman" w:eastAsia="Times New Roman" w:hAnsi="Times New Roman" w:cs="Times New Roman"/>
          <w:color w:val="000000"/>
          <w:lang w:eastAsia="pl-PL"/>
        </w:rPr>
        <w:t>publiczn</w:t>
      </w:r>
      <w:r w:rsidRPr="004150C5">
        <w:rPr>
          <w:rFonts w:ascii="Times New Roman" w:eastAsia="Times New Roman" w:hAnsi="Times New Roman" w:cs="Times New Roman"/>
          <w:color w:val="000000"/>
          <w:lang w:eastAsia="pl-PL"/>
        </w:rPr>
        <w:t xml:space="preserve">ych </w:t>
      </w:r>
      <w:r w:rsidR="008D3430" w:rsidRPr="004150C5">
        <w:rPr>
          <w:rFonts w:ascii="Times New Roman" w:eastAsia="Times New Roman" w:hAnsi="Times New Roman" w:cs="Times New Roman"/>
          <w:color w:val="000000"/>
          <w:lang w:eastAsia="pl-PL"/>
        </w:rPr>
        <w:t>8 września</w:t>
      </w:r>
      <w:r w:rsidR="000F1EEA" w:rsidRPr="004150C5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7D7E19">
        <w:rPr>
          <w:rFonts w:ascii="Times New Roman" w:eastAsia="Times New Roman" w:hAnsi="Times New Roman" w:cs="Times New Roman"/>
          <w:color w:val="000000"/>
          <w:lang w:eastAsia="pl-PL"/>
        </w:rPr>
        <w:t>2023 r.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7D7E1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4150C5">
        <w:rPr>
          <w:rFonts w:ascii="Times New Roman" w:eastAsia="Times New Roman" w:hAnsi="Times New Roman" w:cs="Times New Roman"/>
          <w:color w:val="000000"/>
          <w:lang w:eastAsia="pl-PL"/>
        </w:rPr>
        <w:t xml:space="preserve">z </w:t>
      </w:r>
      <w:r w:rsidR="004E37E4" w:rsidRPr="004150C5">
        <w:rPr>
          <w:rFonts w:ascii="Times New Roman" w:eastAsia="Times New Roman" w:hAnsi="Times New Roman" w:cs="Times New Roman"/>
          <w:color w:val="000000"/>
          <w:lang w:eastAsia="pl-PL"/>
        </w:rPr>
        <w:t>14</w:t>
      </w:r>
      <w:r w:rsidRPr="004150C5">
        <w:rPr>
          <w:rFonts w:ascii="Times New Roman" w:eastAsia="Times New Roman" w:hAnsi="Times New Roman" w:cs="Times New Roman"/>
          <w:color w:val="000000"/>
          <w:lang w:eastAsia="pl-PL"/>
        </w:rPr>
        <w:t xml:space="preserve">-dniowym terminem na zgłaszanie uwag. </w:t>
      </w:r>
      <w:r w:rsidR="008A6982"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="00AA40AE" w:rsidRPr="004150C5">
        <w:rPr>
          <w:rFonts w:ascii="Times New Roman" w:eastAsia="Times New Roman" w:hAnsi="Times New Roman" w:cs="Times New Roman"/>
          <w:color w:val="000000"/>
          <w:lang w:eastAsia="pl-PL"/>
        </w:rPr>
        <w:t>rojekt został przesłany do</w:t>
      </w:r>
      <w:r w:rsidR="00FA2542" w:rsidRPr="004150C5">
        <w:rPr>
          <w:rFonts w:ascii="Times New Roman" w:eastAsia="Times New Roman" w:hAnsi="Times New Roman" w:cs="Times New Roman"/>
          <w:color w:val="000000"/>
          <w:lang w:eastAsia="pl-PL"/>
        </w:rPr>
        <w:t xml:space="preserve"> następujących podmiotów</w:t>
      </w:r>
      <w:r w:rsidR="00582C97">
        <w:rPr>
          <w:rFonts w:ascii="Times New Roman" w:eastAsia="Times New Roman" w:hAnsi="Times New Roman" w:cs="Times New Roman"/>
          <w:color w:val="000000"/>
          <w:lang w:eastAsia="pl-PL"/>
        </w:rPr>
        <w:t>:</w:t>
      </w:r>
    </w:p>
    <w:p w14:paraId="33718154" w14:textId="461520DF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Federacj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Związków Zawodowych Pracowników Kultury i Sztuki;</w:t>
      </w:r>
    </w:p>
    <w:p w14:paraId="247B4244" w14:textId="56F9FFFF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Fundacj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Centrum Cyfrowe;</w:t>
      </w:r>
    </w:p>
    <w:p w14:paraId="27AA00DF" w14:textId="30CB5C23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Fundacj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im. Stefana Batorego;</w:t>
      </w:r>
    </w:p>
    <w:p w14:paraId="3FF04081" w14:textId="334156C6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Fundacj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Instrat</w:t>
      </w:r>
      <w:proofErr w:type="spellEnd"/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7EE7785D" w14:textId="648C77EE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Fundacja Moje Państwo;</w:t>
      </w:r>
    </w:p>
    <w:p w14:paraId="11019062" w14:textId="6B1A3149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Fundacj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i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OpenStax</w:t>
      </w:r>
      <w:proofErr w:type="spellEnd"/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Poland;</w:t>
      </w:r>
    </w:p>
    <w:p w14:paraId="040CB82D" w14:textId="19AF6AB8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Krajow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ej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Izb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y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Gospodarcz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ej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Elektroniki i Telekomunikacji;</w:t>
      </w:r>
    </w:p>
    <w:p w14:paraId="77024F24" w14:textId="1F0DC914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Krajow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ej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Izb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y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Producentów Audiowizualnych;</w:t>
      </w:r>
    </w:p>
    <w:p w14:paraId="2EA30C25" w14:textId="6FFD7C28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Polsk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iej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Izb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y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Informatyki i Telekomunikacji;</w:t>
      </w:r>
    </w:p>
    <w:p w14:paraId="4015A8DB" w14:textId="3C3D18B1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Polsk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iej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Izb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y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Komunikacji Elektronicznej;</w:t>
      </w:r>
    </w:p>
    <w:p w14:paraId="19FBA2FE" w14:textId="51031F30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Polskie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go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Towarzystw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="00823BB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Informatyczne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go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5A89E0C" w14:textId="70161690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Sie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ci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Obywatelsk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iej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Watchdog</w:t>
      </w:r>
      <w:proofErr w:type="spellEnd"/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Polska;</w:t>
      </w:r>
    </w:p>
    <w:p w14:paraId="10C41FE8" w14:textId="4E5550B4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Stowarzyszeni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Autorów i Wydawców COPYRIGHT POLSKA;</w:t>
      </w:r>
    </w:p>
    <w:p w14:paraId="4F08D030" w14:textId="55129441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Stowarzyszeni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 xml:space="preserve">a 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autorów ZAiKS;</w:t>
      </w:r>
    </w:p>
    <w:p w14:paraId="2027912A" w14:textId="5DD49D26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Stowarzyszeni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 xml:space="preserve">a 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Bibliotekarzy Polskich;</w:t>
      </w:r>
    </w:p>
    <w:p w14:paraId="28F8B5ED" w14:textId="785F2F7B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Stowarzyszeni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Kreatywna Polska;</w:t>
      </w:r>
    </w:p>
    <w:p w14:paraId="68680B61" w14:textId="78AD5B2C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Stowarzyszeni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Muzealników Polskich;</w:t>
      </w:r>
    </w:p>
    <w:p w14:paraId="7A89709C" w14:textId="7A83B463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Stowarzyszeni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a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OpenStreetMap</w:t>
      </w:r>
      <w:proofErr w:type="spellEnd"/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Polska;</w:t>
      </w:r>
    </w:p>
    <w:p w14:paraId="1B63915E" w14:textId="51205FD8" w:rsidR="004E37E4" w:rsidRPr="004E37E4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Związk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u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Importerów i Producentów Sprzętu Elek</w:t>
      </w:r>
      <w:r>
        <w:rPr>
          <w:rFonts w:ascii="Times New Roman" w:eastAsia="Times New Roman" w:hAnsi="Times New Roman" w:cs="Times New Roman"/>
          <w:color w:val="000000"/>
          <w:lang w:eastAsia="pl-PL"/>
        </w:rPr>
        <w:t>trycznego</w:t>
      </w:r>
      <w:r w:rsidR="00823BB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 Elektronicznego </w:t>
      </w:r>
      <w:r w:rsidR="001D4F9C">
        <w:rPr>
          <w:rFonts w:ascii="Times New Roman" w:eastAsia="Times New Roman" w:hAnsi="Times New Roman" w:cs="Times New Roman"/>
          <w:color w:val="000000"/>
          <w:lang w:eastAsia="pl-PL"/>
        </w:rPr>
        <w:t>‒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ZIPSEE Cyfrowa Polska;</w:t>
      </w:r>
    </w:p>
    <w:p w14:paraId="59E90515" w14:textId="2CC21C16" w:rsidR="000F1EEA" w:rsidRDefault="004E37E4" w:rsidP="007D7E1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>Związk</w:t>
      </w:r>
      <w:r w:rsidR="009B46AA">
        <w:rPr>
          <w:rFonts w:ascii="Times New Roman" w:eastAsia="Times New Roman" w:hAnsi="Times New Roman" w:cs="Times New Roman"/>
          <w:color w:val="000000"/>
          <w:lang w:eastAsia="pl-PL"/>
        </w:rPr>
        <w:t>u</w:t>
      </w:r>
      <w:r w:rsidRPr="004E37E4">
        <w:rPr>
          <w:rFonts w:ascii="Times New Roman" w:eastAsia="Times New Roman" w:hAnsi="Times New Roman" w:cs="Times New Roman"/>
          <w:color w:val="000000"/>
          <w:lang w:eastAsia="pl-PL"/>
        </w:rPr>
        <w:t xml:space="preserve"> Pracodawców Branży Internetowej Intera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ctive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pl-PL"/>
        </w:rPr>
        <w:t>Advertising</w:t>
      </w:r>
      <w:proofErr w:type="spellEnd"/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pl-PL"/>
        </w:rPr>
        <w:t>Bureau</w:t>
      </w:r>
      <w:proofErr w:type="spellEnd"/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Polska.</w:t>
      </w:r>
    </w:p>
    <w:p w14:paraId="786FF377" w14:textId="0B8ED590" w:rsidR="004150C5" w:rsidRDefault="008A6982" w:rsidP="007D7E19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7A1FE6">
        <w:rPr>
          <w:rFonts w:ascii="Times New Roman" w:eastAsia="Times New Roman" w:hAnsi="Times New Roman" w:cs="Times New Roman"/>
          <w:b/>
          <w:color w:val="000000"/>
          <w:lang w:eastAsia="pl-PL"/>
        </w:rPr>
        <w:t>Ż</w:t>
      </w:r>
      <w:r w:rsidR="004150C5" w:rsidRPr="007A1FE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aden </w:t>
      </w:r>
      <w:r w:rsidR="007D7E1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ze wskazanych wyżej podmiotów nie </w:t>
      </w:r>
      <w:r w:rsidR="004150C5" w:rsidRPr="007A1FE6">
        <w:rPr>
          <w:rFonts w:ascii="Times New Roman" w:eastAsia="Times New Roman" w:hAnsi="Times New Roman" w:cs="Times New Roman"/>
          <w:b/>
          <w:color w:val="000000"/>
          <w:lang w:eastAsia="pl-PL"/>
        </w:rPr>
        <w:t>zgłosił uwag</w:t>
      </w:r>
      <w:r w:rsidR="007D7E1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projektu</w:t>
      </w:r>
      <w:r w:rsidR="003D1CCF" w:rsidRPr="007A1FE6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</w:p>
    <w:p w14:paraId="01A3AF03" w14:textId="77777777" w:rsidR="007D7E19" w:rsidRPr="007A1FE6" w:rsidRDefault="007D7E19" w:rsidP="007D7E19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D212245" w14:textId="77777777" w:rsidR="003D1CCF" w:rsidRPr="003D1CCF" w:rsidRDefault="003D1CCF" w:rsidP="007D7E19">
      <w:pPr>
        <w:pStyle w:val="Akapitzlist"/>
        <w:numPr>
          <w:ilvl w:val="1"/>
          <w:numId w:val="2"/>
        </w:numPr>
        <w:spacing w:after="0" w:line="360" w:lineRule="auto"/>
        <w:ind w:left="567" w:hanging="567"/>
        <w:contextualSpacing w:val="0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Opiniowanie</w:t>
      </w:r>
    </w:p>
    <w:p w14:paraId="75A71093" w14:textId="11F572AA" w:rsidR="004E37E4" w:rsidRPr="007D7E19" w:rsidRDefault="004E37E4" w:rsidP="007D7E19">
      <w:pPr>
        <w:spacing w:after="0" w:line="360" w:lineRule="auto"/>
        <w:rPr>
          <w:rFonts w:ascii="Times New Roman" w:eastAsia="Calibri" w:hAnsi="Times New Roman" w:cs="Times New Roman"/>
          <w:b/>
        </w:rPr>
      </w:pPr>
      <w:r w:rsidRPr="007D7E19">
        <w:rPr>
          <w:rFonts w:ascii="Times New Roman" w:eastAsia="Times New Roman" w:hAnsi="Times New Roman" w:cs="Times New Roman"/>
          <w:kern w:val="1"/>
          <w:lang w:eastAsia="hi-IN" w:bidi="hi-IN"/>
        </w:rPr>
        <w:t xml:space="preserve">Projekt rozporządzenia został skierowany do opiniowania 8 września </w:t>
      </w:r>
      <w:r w:rsidR="008A6982" w:rsidRPr="007D7E19">
        <w:rPr>
          <w:rFonts w:ascii="Times New Roman" w:eastAsia="Times New Roman" w:hAnsi="Times New Roman" w:cs="Times New Roman"/>
          <w:kern w:val="1"/>
          <w:lang w:eastAsia="hi-IN" w:bidi="hi-IN"/>
        </w:rPr>
        <w:t>2023 r.</w:t>
      </w:r>
      <w:r w:rsidR="009B46AA">
        <w:rPr>
          <w:rFonts w:ascii="Times New Roman" w:eastAsia="Times New Roman" w:hAnsi="Times New Roman" w:cs="Times New Roman"/>
          <w:kern w:val="1"/>
          <w:lang w:eastAsia="hi-IN" w:bidi="hi-IN"/>
        </w:rPr>
        <w:t>,</w:t>
      </w:r>
      <w:r w:rsidR="008A6982" w:rsidRPr="007D7E19">
        <w:rPr>
          <w:rFonts w:ascii="Times New Roman" w:eastAsia="Times New Roman" w:hAnsi="Times New Roman" w:cs="Times New Roman"/>
          <w:kern w:val="1"/>
          <w:lang w:eastAsia="hi-IN" w:bidi="hi-IN"/>
        </w:rPr>
        <w:t xml:space="preserve"> </w:t>
      </w:r>
      <w:r w:rsidRPr="007D7E19">
        <w:rPr>
          <w:rFonts w:ascii="Times New Roman" w:eastAsia="Times New Roman" w:hAnsi="Times New Roman" w:cs="Times New Roman"/>
          <w:kern w:val="1"/>
          <w:lang w:eastAsia="hi-IN" w:bidi="hi-IN"/>
        </w:rPr>
        <w:t xml:space="preserve">z 14-dniowym terminem na zgłaszanie uwag. </w:t>
      </w:r>
      <w:r w:rsidR="008A6982" w:rsidRPr="007D7E19">
        <w:rPr>
          <w:rFonts w:ascii="Times New Roman" w:eastAsia="Times New Roman" w:hAnsi="Times New Roman" w:cs="Times New Roman"/>
          <w:kern w:val="1"/>
          <w:lang w:eastAsia="hi-IN" w:bidi="hi-IN"/>
        </w:rPr>
        <w:t>P</w:t>
      </w:r>
      <w:r w:rsidRPr="007D7E19">
        <w:rPr>
          <w:rFonts w:ascii="Times New Roman" w:eastAsia="Times New Roman" w:hAnsi="Times New Roman" w:cs="Times New Roman"/>
          <w:kern w:val="1"/>
          <w:lang w:eastAsia="hi-IN" w:bidi="hi-IN"/>
        </w:rPr>
        <w:t>rojekt został przesłany do następujących podmiotów</w:t>
      </w:r>
      <w:r w:rsidR="008A6982" w:rsidRPr="007D7E19">
        <w:rPr>
          <w:rFonts w:ascii="Times New Roman" w:eastAsia="Times New Roman" w:hAnsi="Times New Roman" w:cs="Times New Roman"/>
          <w:kern w:val="1"/>
          <w:lang w:eastAsia="hi-IN" w:bidi="hi-IN"/>
        </w:rPr>
        <w:t>:</w:t>
      </w:r>
    </w:p>
    <w:p w14:paraId="7DA4DBE6" w14:textId="2DBC37D5" w:rsidR="004E37E4" w:rsidRPr="004E37E4" w:rsidRDefault="004E37E4" w:rsidP="007D7E19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kern w:val="1"/>
          <w:lang w:eastAsia="hi-IN" w:bidi="hi-IN"/>
        </w:rPr>
      </w:pPr>
      <w:r w:rsidRPr="004E37E4">
        <w:rPr>
          <w:rFonts w:ascii="Times New Roman" w:eastAsia="Times New Roman" w:hAnsi="Times New Roman" w:cs="Times New Roman"/>
          <w:kern w:val="1"/>
          <w:lang w:eastAsia="hi-IN" w:bidi="hi-IN"/>
        </w:rPr>
        <w:t>Prezes</w:t>
      </w:r>
      <w:r w:rsidR="009B46AA">
        <w:rPr>
          <w:rFonts w:ascii="Times New Roman" w:eastAsia="Times New Roman" w:hAnsi="Times New Roman" w:cs="Times New Roman"/>
          <w:kern w:val="1"/>
          <w:lang w:eastAsia="hi-IN" w:bidi="hi-IN"/>
        </w:rPr>
        <w:t>a</w:t>
      </w:r>
      <w:r w:rsidRPr="004E37E4">
        <w:rPr>
          <w:rFonts w:ascii="Times New Roman" w:eastAsia="Times New Roman" w:hAnsi="Times New Roman" w:cs="Times New Roman"/>
          <w:kern w:val="1"/>
          <w:lang w:eastAsia="hi-IN" w:bidi="hi-IN"/>
        </w:rPr>
        <w:t xml:space="preserve"> Prokuratorii Generalnej Rzeczypospolitej Polskiej;</w:t>
      </w:r>
    </w:p>
    <w:p w14:paraId="38951179" w14:textId="28B6B6EE" w:rsidR="004E37E4" w:rsidRPr="004E37E4" w:rsidRDefault="004E37E4" w:rsidP="007D7E19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kern w:val="1"/>
          <w:lang w:eastAsia="hi-IN" w:bidi="hi-IN"/>
        </w:rPr>
      </w:pPr>
      <w:r w:rsidRPr="004E37E4">
        <w:rPr>
          <w:rFonts w:ascii="Times New Roman" w:eastAsia="Times New Roman" w:hAnsi="Times New Roman" w:cs="Times New Roman"/>
          <w:kern w:val="1"/>
          <w:lang w:eastAsia="hi-IN" w:bidi="hi-IN"/>
        </w:rPr>
        <w:t>Prezes</w:t>
      </w:r>
      <w:r w:rsidR="009B46AA">
        <w:rPr>
          <w:rFonts w:ascii="Times New Roman" w:eastAsia="Times New Roman" w:hAnsi="Times New Roman" w:cs="Times New Roman"/>
          <w:kern w:val="1"/>
          <w:lang w:eastAsia="hi-IN" w:bidi="hi-IN"/>
        </w:rPr>
        <w:t>a</w:t>
      </w:r>
      <w:r w:rsidRPr="004E37E4">
        <w:rPr>
          <w:rFonts w:ascii="Times New Roman" w:eastAsia="Times New Roman" w:hAnsi="Times New Roman" w:cs="Times New Roman"/>
          <w:kern w:val="1"/>
          <w:lang w:eastAsia="hi-IN" w:bidi="hi-IN"/>
        </w:rPr>
        <w:t xml:space="preserve"> Urzędu Ochrony Konkurencji i Konsumentów;</w:t>
      </w:r>
    </w:p>
    <w:p w14:paraId="49CC1FCE" w14:textId="0494860E" w:rsidR="004E37E4" w:rsidRPr="004E37E4" w:rsidRDefault="004E37E4" w:rsidP="007D7E19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kern w:val="1"/>
          <w:lang w:eastAsia="hi-IN" w:bidi="hi-IN"/>
        </w:rPr>
      </w:pPr>
      <w:r w:rsidRPr="004E37E4">
        <w:rPr>
          <w:rFonts w:ascii="Times New Roman" w:eastAsia="Times New Roman" w:hAnsi="Times New Roman" w:cs="Times New Roman"/>
          <w:kern w:val="1"/>
          <w:lang w:eastAsia="hi-IN" w:bidi="hi-IN"/>
        </w:rPr>
        <w:t>Prezes</w:t>
      </w:r>
      <w:r w:rsidR="009B46AA">
        <w:rPr>
          <w:rFonts w:ascii="Times New Roman" w:eastAsia="Times New Roman" w:hAnsi="Times New Roman" w:cs="Times New Roman"/>
          <w:kern w:val="1"/>
          <w:lang w:eastAsia="hi-IN" w:bidi="hi-IN"/>
        </w:rPr>
        <w:t>a</w:t>
      </w:r>
      <w:r w:rsidRPr="004E37E4">
        <w:rPr>
          <w:rFonts w:ascii="Times New Roman" w:eastAsia="Times New Roman" w:hAnsi="Times New Roman" w:cs="Times New Roman"/>
          <w:kern w:val="1"/>
          <w:lang w:eastAsia="hi-IN" w:bidi="hi-IN"/>
        </w:rPr>
        <w:t xml:space="preserve"> Urzędu Ochrony Danych Osobowych;</w:t>
      </w:r>
    </w:p>
    <w:p w14:paraId="3B9E7225" w14:textId="50E78666" w:rsidR="003C2F81" w:rsidRDefault="004E37E4" w:rsidP="007D7E19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567" w:hanging="567"/>
        <w:contextualSpacing w:val="0"/>
        <w:jc w:val="both"/>
        <w:rPr>
          <w:rFonts w:ascii="Times New Roman" w:eastAsia="Times New Roman" w:hAnsi="Times New Roman" w:cs="Times New Roman"/>
          <w:kern w:val="1"/>
          <w:lang w:eastAsia="hi-IN" w:bidi="hi-IN"/>
        </w:rPr>
      </w:pPr>
      <w:r w:rsidRPr="004E37E4">
        <w:rPr>
          <w:rFonts w:ascii="Times New Roman" w:eastAsia="Times New Roman" w:hAnsi="Times New Roman" w:cs="Times New Roman"/>
          <w:kern w:val="1"/>
          <w:lang w:eastAsia="hi-IN" w:bidi="hi-IN"/>
        </w:rPr>
        <w:t>Dyrektor</w:t>
      </w:r>
      <w:r w:rsidR="009B46AA">
        <w:rPr>
          <w:rFonts w:ascii="Times New Roman" w:eastAsia="Times New Roman" w:hAnsi="Times New Roman" w:cs="Times New Roman"/>
          <w:kern w:val="1"/>
          <w:lang w:eastAsia="hi-IN" w:bidi="hi-IN"/>
        </w:rPr>
        <w:t>a</w:t>
      </w:r>
      <w:r w:rsidRPr="004E37E4">
        <w:rPr>
          <w:rFonts w:ascii="Times New Roman" w:eastAsia="Times New Roman" w:hAnsi="Times New Roman" w:cs="Times New Roman"/>
          <w:kern w:val="1"/>
          <w:lang w:eastAsia="hi-IN" w:bidi="hi-IN"/>
        </w:rPr>
        <w:t xml:space="preserve"> C</w:t>
      </w:r>
      <w:r>
        <w:rPr>
          <w:rFonts w:ascii="Times New Roman" w:eastAsia="Times New Roman" w:hAnsi="Times New Roman" w:cs="Times New Roman"/>
          <w:kern w:val="1"/>
          <w:lang w:eastAsia="hi-IN" w:bidi="hi-IN"/>
        </w:rPr>
        <w:t>entrum Projektów Polska Cyfrowa.</w:t>
      </w:r>
    </w:p>
    <w:p w14:paraId="532B0DF4" w14:textId="2AB25B14" w:rsidR="004E37E4" w:rsidRDefault="004E37E4" w:rsidP="001D4F9C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lang w:eastAsia="hi-IN" w:bidi="hi-IN"/>
        </w:rPr>
      </w:pPr>
      <w:r w:rsidRPr="007A1FE6">
        <w:rPr>
          <w:rFonts w:ascii="Times New Roman" w:eastAsia="Times New Roman" w:hAnsi="Times New Roman" w:cs="Times New Roman"/>
          <w:b/>
          <w:kern w:val="1"/>
          <w:lang w:eastAsia="hi-IN" w:bidi="hi-IN"/>
        </w:rPr>
        <w:t>Uwagi zgł</w:t>
      </w:r>
      <w:r w:rsidR="004150C5" w:rsidRPr="007A1FE6">
        <w:rPr>
          <w:rFonts w:ascii="Times New Roman" w:eastAsia="Times New Roman" w:hAnsi="Times New Roman" w:cs="Times New Roman"/>
          <w:b/>
          <w:kern w:val="1"/>
          <w:lang w:eastAsia="hi-IN" w:bidi="hi-IN"/>
        </w:rPr>
        <w:t>osił Prezes Urzędu Ochrony Konkurencji i Konsumentów</w:t>
      </w:r>
      <w:r w:rsidR="001D4F9C">
        <w:rPr>
          <w:rFonts w:ascii="Times New Roman" w:eastAsia="Times New Roman" w:hAnsi="Times New Roman" w:cs="Times New Roman"/>
          <w:b/>
          <w:kern w:val="1"/>
          <w:lang w:eastAsia="hi-IN" w:bidi="hi-IN"/>
        </w:rPr>
        <w:t>, omówienie uwag znajduje się w załączniku do Raportu</w:t>
      </w:r>
      <w:r w:rsidR="008A6982" w:rsidRPr="007A1FE6">
        <w:rPr>
          <w:rFonts w:ascii="Times New Roman" w:eastAsia="Times New Roman" w:hAnsi="Times New Roman" w:cs="Times New Roman"/>
          <w:b/>
          <w:kern w:val="1"/>
          <w:lang w:eastAsia="hi-IN" w:bidi="hi-IN"/>
        </w:rPr>
        <w:t>.</w:t>
      </w:r>
    </w:p>
    <w:p w14:paraId="391E2853" w14:textId="77777777" w:rsidR="007D7E19" w:rsidRPr="007A1FE6" w:rsidRDefault="007D7E19" w:rsidP="007D7E19">
      <w:pPr>
        <w:widowControl w:val="0"/>
        <w:suppressAutoHyphens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kern w:val="1"/>
          <w:lang w:eastAsia="hi-IN" w:bidi="hi-IN"/>
        </w:rPr>
      </w:pPr>
    </w:p>
    <w:p w14:paraId="0BB80DB1" w14:textId="43FDB830" w:rsidR="008A6982" w:rsidRPr="008A6982" w:rsidRDefault="008A6982" w:rsidP="007D7E19">
      <w:pPr>
        <w:pStyle w:val="Akapitzlist"/>
        <w:numPr>
          <w:ilvl w:val="1"/>
          <w:numId w:val="2"/>
        </w:numPr>
        <w:spacing w:after="0" w:line="360" w:lineRule="auto"/>
        <w:ind w:left="567" w:hanging="567"/>
        <w:contextualSpacing w:val="0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Związki zawodowe i organizacje pracodawców.</w:t>
      </w:r>
    </w:p>
    <w:p w14:paraId="019ECBD1" w14:textId="5D1BE38D" w:rsidR="008A6982" w:rsidRPr="007D7E19" w:rsidRDefault="008A6982" w:rsidP="007D7E19">
      <w:pPr>
        <w:spacing w:after="0" w:line="360" w:lineRule="auto"/>
        <w:rPr>
          <w:rFonts w:ascii="Times New Roman" w:eastAsia="Calibri" w:hAnsi="Times New Roman" w:cs="Times New Roman"/>
        </w:rPr>
      </w:pPr>
      <w:r w:rsidRPr="007D7E19">
        <w:rPr>
          <w:rFonts w:ascii="Times New Roman" w:eastAsia="Calibri" w:hAnsi="Times New Roman" w:cs="Times New Roman"/>
        </w:rPr>
        <w:t>Projekt rozporządzenia został skierowany do opiniowania 8 września 2023 r.</w:t>
      </w:r>
      <w:r w:rsidR="009B46AA">
        <w:rPr>
          <w:rFonts w:ascii="Times New Roman" w:eastAsia="Calibri" w:hAnsi="Times New Roman" w:cs="Times New Roman"/>
        </w:rPr>
        <w:t>,</w:t>
      </w:r>
      <w:r w:rsidRPr="007D7E19">
        <w:rPr>
          <w:rFonts w:ascii="Times New Roman" w:eastAsia="Calibri" w:hAnsi="Times New Roman" w:cs="Times New Roman"/>
        </w:rPr>
        <w:t xml:space="preserve"> z 30-dniowym terminem na zgłaszanie uwag. Projekt został przesłany do następujących podmiotów:</w:t>
      </w:r>
    </w:p>
    <w:p w14:paraId="31D10071" w14:textId="2F3CA4A9" w:rsidR="008A6982" w:rsidRPr="008A6982" w:rsidRDefault="008A6982" w:rsidP="007D7E19">
      <w:pPr>
        <w:pStyle w:val="Akapitzlist"/>
        <w:numPr>
          <w:ilvl w:val="0"/>
          <w:numId w:val="4"/>
        </w:numPr>
        <w:spacing w:after="0" w:line="360" w:lineRule="auto"/>
        <w:ind w:left="567" w:hanging="567"/>
        <w:rPr>
          <w:rFonts w:ascii="Times New Roman" w:eastAsia="Calibri" w:hAnsi="Times New Roman" w:cs="Times New Roman"/>
        </w:rPr>
      </w:pPr>
      <w:r w:rsidRPr="008A6982">
        <w:rPr>
          <w:rFonts w:ascii="Times New Roman" w:eastAsia="Calibri" w:hAnsi="Times New Roman" w:cs="Times New Roman"/>
        </w:rPr>
        <w:t>Business Centre Club – Związek Pracodawców;</w:t>
      </w:r>
    </w:p>
    <w:p w14:paraId="3A0AAE84" w14:textId="09983B33" w:rsidR="008A6982" w:rsidRPr="008A6982" w:rsidRDefault="008A6982" w:rsidP="007D7E19">
      <w:pPr>
        <w:pStyle w:val="Akapitzlist"/>
        <w:numPr>
          <w:ilvl w:val="0"/>
          <w:numId w:val="4"/>
        </w:numPr>
        <w:spacing w:after="0" w:line="360" w:lineRule="auto"/>
        <w:ind w:left="567" w:hanging="567"/>
        <w:rPr>
          <w:rFonts w:ascii="Times New Roman" w:eastAsia="Calibri" w:hAnsi="Times New Roman" w:cs="Times New Roman"/>
        </w:rPr>
      </w:pPr>
      <w:proofErr w:type="spellStart"/>
      <w:r w:rsidRPr="008A6982">
        <w:rPr>
          <w:rFonts w:ascii="Times New Roman" w:eastAsia="Calibri" w:hAnsi="Times New Roman" w:cs="Times New Roman"/>
        </w:rPr>
        <w:t>Federac</w:t>
      </w:r>
      <w:r w:rsidR="009B46AA">
        <w:rPr>
          <w:rFonts w:ascii="Times New Roman" w:eastAsia="Calibri" w:hAnsi="Times New Roman" w:cs="Times New Roman"/>
        </w:rPr>
        <w:t>cji</w:t>
      </w:r>
      <w:proofErr w:type="spellEnd"/>
      <w:r w:rsidRPr="008A6982">
        <w:rPr>
          <w:rFonts w:ascii="Times New Roman" w:eastAsia="Calibri" w:hAnsi="Times New Roman" w:cs="Times New Roman"/>
        </w:rPr>
        <w:t xml:space="preserve"> Przedsiębiorców Polskich;</w:t>
      </w:r>
    </w:p>
    <w:p w14:paraId="46D5D206" w14:textId="1A9C3845" w:rsidR="008A6982" w:rsidRPr="008A6982" w:rsidRDefault="008A6982" w:rsidP="007D7E19">
      <w:pPr>
        <w:pStyle w:val="Akapitzlist"/>
        <w:numPr>
          <w:ilvl w:val="0"/>
          <w:numId w:val="4"/>
        </w:numPr>
        <w:spacing w:after="0" w:line="360" w:lineRule="auto"/>
        <w:ind w:left="567" w:hanging="567"/>
        <w:rPr>
          <w:rFonts w:ascii="Times New Roman" w:eastAsia="Calibri" w:hAnsi="Times New Roman" w:cs="Times New Roman"/>
        </w:rPr>
      </w:pPr>
      <w:r w:rsidRPr="008A6982">
        <w:rPr>
          <w:rFonts w:ascii="Times New Roman" w:eastAsia="Calibri" w:hAnsi="Times New Roman" w:cs="Times New Roman"/>
        </w:rPr>
        <w:t>Forum Związków Zawodowych;</w:t>
      </w:r>
    </w:p>
    <w:p w14:paraId="13E70261" w14:textId="65D2F756" w:rsidR="008A6982" w:rsidRPr="008A6982" w:rsidRDefault="008A6982" w:rsidP="007D7E19">
      <w:pPr>
        <w:pStyle w:val="Akapitzlist"/>
        <w:numPr>
          <w:ilvl w:val="0"/>
          <w:numId w:val="4"/>
        </w:numPr>
        <w:spacing w:after="0" w:line="360" w:lineRule="auto"/>
        <w:ind w:left="567" w:hanging="567"/>
        <w:rPr>
          <w:rFonts w:ascii="Times New Roman" w:eastAsia="Calibri" w:hAnsi="Times New Roman" w:cs="Times New Roman"/>
        </w:rPr>
      </w:pPr>
      <w:r w:rsidRPr="008A6982">
        <w:rPr>
          <w:rFonts w:ascii="Times New Roman" w:eastAsia="Calibri" w:hAnsi="Times New Roman" w:cs="Times New Roman"/>
        </w:rPr>
        <w:t>Konfederacj</w:t>
      </w:r>
      <w:r w:rsidR="009B46AA">
        <w:rPr>
          <w:rFonts w:ascii="Times New Roman" w:eastAsia="Calibri" w:hAnsi="Times New Roman" w:cs="Times New Roman"/>
        </w:rPr>
        <w:t>i</w:t>
      </w:r>
      <w:r w:rsidRPr="008A6982">
        <w:rPr>
          <w:rFonts w:ascii="Times New Roman" w:eastAsia="Calibri" w:hAnsi="Times New Roman" w:cs="Times New Roman"/>
        </w:rPr>
        <w:t xml:space="preserve"> Lewiatan;</w:t>
      </w:r>
    </w:p>
    <w:p w14:paraId="205300AF" w14:textId="24E0F27E" w:rsidR="008A6982" w:rsidRPr="008A6982" w:rsidRDefault="008A6982" w:rsidP="007D7E19">
      <w:pPr>
        <w:pStyle w:val="Akapitzlist"/>
        <w:numPr>
          <w:ilvl w:val="0"/>
          <w:numId w:val="4"/>
        </w:numPr>
        <w:spacing w:after="0" w:line="360" w:lineRule="auto"/>
        <w:ind w:left="567" w:hanging="567"/>
        <w:rPr>
          <w:rFonts w:ascii="Times New Roman" w:eastAsia="Calibri" w:hAnsi="Times New Roman" w:cs="Times New Roman"/>
        </w:rPr>
      </w:pPr>
      <w:r w:rsidRPr="008A6982">
        <w:rPr>
          <w:rFonts w:ascii="Times New Roman" w:eastAsia="Calibri" w:hAnsi="Times New Roman" w:cs="Times New Roman"/>
        </w:rPr>
        <w:t>Niezależn</w:t>
      </w:r>
      <w:r w:rsidR="009B46AA">
        <w:rPr>
          <w:rFonts w:ascii="Times New Roman" w:eastAsia="Calibri" w:hAnsi="Times New Roman" w:cs="Times New Roman"/>
        </w:rPr>
        <w:t>ego</w:t>
      </w:r>
      <w:r w:rsidRPr="008A6982">
        <w:rPr>
          <w:rFonts w:ascii="Times New Roman" w:eastAsia="Calibri" w:hAnsi="Times New Roman" w:cs="Times New Roman"/>
        </w:rPr>
        <w:t xml:space="preserve"> Samorządn</w:t>
      </w:r>
      <w:r w:rsidR="009B46AA">
        <w:rPr>
          <w:rFonts w:ascii="Times New Roman" w:eastAsia="Calibri" w:hAnsi="Times New Roman" w:cs="Times New Roman"/>
        </w:rPr>
        <w:t>ego</w:t>
      </w:r>
      <w:r w:rsidRPr="008A6982">
        <w:rPr>
          <w:rFonts w:ascii="Times New Roman" w:eastAsia="Calibri" w:hAnsi="Times New Roman" w:cs="Times New Roman"/>
        </w:rPr>
        <w:t xml:space="preserve"> Związk</w:t>
      </w:r>
      <w:r w:rsidR="009B46AA">
        <w:rPr>
          <w:rFonts w:ascii="Times New Roman" w:eastAsia="Calibri" w:hAnsi="Times New Roman" w:cs="Times New Roman"/>
        </w:rPr>
        <w:t>u</w:t>
      </w:r>
      <w:r w:rsidRPr="008A6982">
        <w:rPr>
          <w:rFonts w:ascii="Times New Roman" w:eastAsia="Calibri" w:hAnsi="Times New Roman" w:cs="Times New Roman"/>
        </w:rPr>
        <w:t xml:space="preserve"> Zawodow</w:t>
      </w:r>
      <w:r w:rsidR="009B46AA">
        <w:rPr>
          <w:rFonts w:ascii="Times New Roman" w:eastAsia="Calibri" w:hAnsi="Times New Roman" w:cs="Times New Roman"/>
        </w:rPr>
        <w:t>ego</w:t>
      </w:r>
      <w:r w:rsidRPr="008A6982">
        <w:rPr>
          <w:rFonts w:ascii="Times New Roman" w:eastAsia="Calibri" w:hAnsi="Times New Roman" w:cs="Times New Roman"/>
        </w:rPr>
        <w:t xml:space="preserve"> „Solidarność”;</w:t>
      </w:r>
    </w:p>
    <w:p w14:paraId="2B4DEAF4" w14:textId="130640DE" w:rsidR="008A6982" w:rsidRPr="008A6982" w:rsidRDefault="008A6982" w:rsidP="007D7E19">
      <w:pPr>
        <w:pStyle w:val="Akapitzlist"/>
        <w:numPr>
          <w:ilvl w:val="0"/>
          <w:numId w:val="4"/>
        </w:numPr>
        <w:spacing w:after="0" w:line="360" w:lineRule="auto"/>
        <w:ind w:left="567" w:hanging="567"/>
        <w:rPr>
          <w:rFonts w:ascii="Times New Roman" w:eastAsia="Calibri" w:hAnsi="Times New Roman" w:cs="Times New Roman"/>
        </w:rPr>
      </w:pPr>
      <w:r w:rsidRPr="008A6982">
        <w:rPr>
          <w:rFonts w:ascii="Times New Roman" w:eastAsia="Calibri" w:hAnsi="Times New Roman" w:cs="Times New Roman"/>
        </w:rPr>
        <w:t>Ogólnopolskie</w:t>
      </w:r>
      <w:r w:rsidR="009B46AA">
        <w:rPr>
          <w:rFonts w:ascii="Times New Roman" w:eastAsia="Calibri" w:hAnsi="Times New Roman" w:cs="Times New Roman"/>
        </w:rPr>
        <w:t>go</w:t>
      </w:r>
      <w:r w:rsidRPr="008A6982">
        <w:rPr>
          <w:rFonts w:ascii="Times New Roman" w:eastAsia="Calibri" w:hAnsi="Times New Roman" w:cs="Times New Roman"/>
        </w:rPr>
        <w:t xml:space="preserve"> Porozumieni</w:t>
      </w:r>
      <w:r w:rsidR="009B46AA">
        <w:rPr>
          <w:rFonts w:ascii="Times New Roman" w:eastAsia="Calibri" w:hAnsi="Times New Roman" w:cs="Times New Roman"/>
        </w:rPr>
        <w:t>a</w:t>
      </w:r>
      <w:r w:rsidRPr="008A6982">
        <w:rPr>
          <w:rFonts w:ascii="Times New Roman" w:eastAsia="Calibri" w:hAnsi="Times New Roman" w:cs="Times New Roman"/>
        </w:rPr>
        <w:t xml:space="preserve"> Związków Zawodowych;</w:t>
      </w:r>
    </w:p>
    <w:p w14:paraId="673B6103" w14:textId="4AB8EA7B" w:rsidR="008A6982" w:rsidRPr="008A6982" w:rsidRDefault="008A6982" w:rsidP="007D7E19">
      <w:pPr>
        <w:pStyle w:val="Akapitzlist"/>
        <w:numPr>
          <w:ilvl w:val="0"/>
          <w:numId w:val="4"/>
        </w:numPr>
        <w:spacing w:after="0" w:line="360" w:lineRule="auto"/>
        <w:ind w:left="567" w:hanging="567"/>
        <w:rPr>
          <w:rFonts w:ascii="Times New Roman" w:eastAsia="Calibri" w:hAnsi="Times New Roman" w:cs="Times New Roman"/>
        </w:rPr>
      </w:pPr>
      <w:r w:rsidRPr="008A6982">
        <w:rPr>
          <w:rFonts w:ascii="Times New Roman" w:eastAsia="Calibri" w:hAnsi="Times New Roman" w:cs="Times New Roman"/>
        </w:rPr>
        <w:t>Pracodawcy Rzeczypospolitej Polskiej;</w:t>
      </w:r>
    </w:p>
    <w:p w14:paraId="6C05B024" w14:textId="1CA87F2F" w:rsidR="008A6982" w:rsidRPr="008A6982" w:rsidRDefault="008A6982" w:rsidP="007D7E19">
      <w:pPr>
        <w:pStyle w:val="Akapitzlist"/>
        <w:numPr>
          <w:ilvl w:val="0"/>
          <w:numId w:val="4"/>
        </w:numPr>
        <w:spacing w:after="0" w:line="360" w:lineRule="auto"/>
        <w:ind w:left="567" w:hanging="567"/>
        <w:rPr>
          <w:rFonts w:ascii="Times New Roman" w:eastAsia="Calibri" w:hAnsi="Times New Roman" w:cs="Times New Roman"/>
        </w:rPr>
      </w:pPr>
      <w:r w:rsidRPr="008A6982">
        <w:rPr>
          <w:rFonts w:ascii="Times New Roman" w:eastAsia="Calibri" w:hAnsi="Times New Roman" w:cs="Times New Roman"/>
        </w:rPr>
        <w:t>Związk</w:t>
      </w:r>
      <w:r w:rsidR="009B46AA">
        <w:rPr>
          <w:rFonts w:ascii="Times New Roman" w:eastAsia="Calibri" w:hAnsi="Times New Roman" w:cs="Times New Roman"/>
        </w:rPr>
        <w:t>u</w:t>
      </w:r>
      <w:r w:rsidRPr="008A6982">
        <w:rPr>
          <w:rFonts w:ascii="Times New Roman" w:eastAsia="Calibri" w:hAnsi="Times New Roman" w:cs="Times New Roman"/>
        </w:rPr>
        <w:t xml:space="preserve"> Przedsiębiorców i Pracodawców;</w:t>
      </w:r>
    </w:p>
    <w:p w14:paraId="31433F2E" w14:textId="0A22C6C6" w:rsidR="008A6982" w:rsidRPr="008A6982" w:rsidRDefault="008A6982" w:rsidP="007D7E19">
      <w:pPr>
        <w:pStyle w:val="Akapitzlist"/>
        <w:numPr>
          <w:ilvl w:val="0"/>
          <w:numId w:val="4"/>
        </w:numPr>
        <w:spacing w:after="0" w:line="360" w:lineRule="auto"/>
        <w:ind w:left="567" w:hanging="567"/>
        <w:rPr>
          <w:rFonts w:ascii="Times New Roman" w:eastAsia="Calibri" w:hAnsi="Times New Roman" w:cs="Times New Roman"/>
        </w:rPr>
      </w:pPr>
      <w:r w:rsidRPr="008A6982">
        <w:rPr>
          <w:rFonts w:ascii="Times New Roman" w:eastAsia="Calibri" w:hAnsi="Times New Roman" w:cs="Times New Roman"/>
        </w:rPr>
        <w:t>Związk</w:t>
      </w:r>
      <w:r w:rsidR="009B46AA">
        <w:rPr>
          <w:rFonts w:ascii="Times New Roman" w:eastAsia="Calibri" w:hAnsi="Times New Roman" w:cs="Times New Roman"/>
        </w:rPr>
        <w:t>u</w:t>
      </w:r>
      <w:r w:rsidRPr="008A6982">
        <w:rPr>
          <w:rFonts w:ascii="Times New Roman" w:eastAsia="Calibri" w:hAnsi="Times New Roman" w:cs="Times New Roman"/>
        </w:rPr>
        <w:t xml:space="preserve"> Rzemiosła Polskiego;</w:t>
      </w:r>
    </w:p>
    <w:p w14:paraId="35EFC07A" w14:textId="1E196BD6" w:rsidR="008A6982" w:rsidRPr="008A6982" w:rsidRDefault="008A6982" w:rsidP="007D7E19">
      <w:pPr>
        <w:pStyle w:val="Akapitzlist"/>
        <w:numPr>
          <w:ilvl w:val="0"/>
          <w:numId w:val="4"/>
        </w:numPr>
        <w:spacing w:after="0" w:line="360" w:lineRule="auto"/>
        <w:ind w:left="567" w:hanging="567"/>
        <w:rPr>
          <w:rFonts w:ascii="Times New Roman" w:eastAsia="Calibri" w:hAnsi="Times New Roman" w:cs="Times New Roman"/>
        </w:rPr>
      </w:pPr>
      <w:r w:rsidRPr="008A6982">
        <w:rPr>
          <w:rFonts w:ascii="Times New Roman" w:eastAsia="Calibri" w:hAnsi="Times New Roman" w:cs="Times New Roman"/>
        </w:rPr>
        <w:t>Rad</w:t>
      </w:r>
      <w:r w:rsidR="009B46AA">
        <w:rPr>
          <w:rFonts w:ascii="Times New Roman" w:eastAsia="Calibri" w:hAnsi="Times New Roman" w:cs="Times New Roman"/>
        </w:rPr>
        <w:t>y</w:t>
      </w:r>
      <w:r w:rsidRPr="008A6982">
        <w:rPr>
          <w:rFonts w:ascii="Times New Roman" w:eastAsia="Calibri" w:hAnsi="Times New Roman" w:cs="Times New Roman"/>
        </w:rPr>
        <w:t xml:space="preserve"> Dialogu Społecznego.</w:t>
      </w:r>
    </w:p>
    <w:p w14:paraId="76731BFE" w14:textId="59887569" w:rsidR="007A1FE6" w:rsidRDefault="007A1FE6" w:rsidP="007D7E1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7A1FE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Żaden </w:t>
      </w:r>
      <w:r w:rsidR="007D7E1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ze wskazanych wyżej podmiotów </w:t>
      </w:r>
      <w:r w:rsidRPr="007A1FE6">
        <w:rPr>
          <w:rFonts w:ascii="Times New Roman" w:eastAsia="Times New Roman" w:hAnsi="Times New Roman" w:cs="Times New Roman"/>
          <w:b/>
          <w:color w:val="000000"/>
          <w:lang w:eastAsia="pl-PL"/>
        </w:rPr>
        <w:t>nie zgłosił uwag</w:t>
      </w:r>
      <w:r w:rsidR="007D7E1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projektu</w:t>
      </w:r>
      <w:r w:rsidRPr="007A1FE6">
        <w:rPr>
          <w:rFonts w:ascii="Times New Roman" w:eastAsia="Times New Roman" w:hAnsi="Times New Roman" w:cs="Times New Roman"/>
          <w:b/>
          <w:color w:val="000000"/>
          <w:lang w:eastAsia="pl-PL"/>
        </w:rPr>
        <w:t>.</w:t>
      </w:r>
    </w:p>
    <w:p w14:paraId="630D2CF0" w14:textId="77777777" w:rsidR="007D7E19" w:rsidRPr="007A1FE6" w:rsidRDefault="007D7E19" w:rsidP="007D7E1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02522E38" w14:textId="7CBD7194" w:rsidR="007A1FE6" w:rsidRPr="008A6982" w:rsidRDefault="007A1FE6" w:rsidP="007D7E19">
      <w:pPr>
        <w:pStyle w:val="Akapitzlist"/>
        <w:numPr>
          <w:ilvl w:val="1"/>
          <w:numId w:val="2"/>
        </w:numPr>
        <w:spacing w:after="0" w:line="360" w:lineRule="auto"/>
        <w:ind w:left="567" w:hanging="567"/>
        <w:contextualSpacing w:val="0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Komisja Wspólna Rządu i Samorządu Terytorialnego</w:t>
      </w:r>
    </w:p>
    <w:p w14:paraId="32759502" w14:textId="704650A5" w:rsidR="003C2F81" w:rsidRDefault="00F233D3" w:rsidP="007D7E19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lang w:eastAsia="hi-IN" w:bidi="hi-IN"/>
        </w:rPr>
      </w:pPr>
      <w:r>
        <w:rPr>
          <w:rFonts w:ascii="Times New Roman" w:eastAsia="Times New Roman" w:hAnsi="Times New Roman" w:cs="Times New Roman"/>
          <w:kern w:val="1"/>
          <w:lang w:eastAsia="hi-IN" w:bidi="hi-IN"/>
        </w:rPr>
        <w:t xml:space="preserve">Projekt ustawy został </w:t>
      </w:r>
      <w:r w:rsidR="007A1FE6" w:rsidRPr="007A1FE6">
        <w:rPr>
          <w:rFonts w:ascii="Times New Roman" w:eastAsia="Times New Roman" w:hAnsi="Times New Roman" w:cs="Times New Roman"/>
          <w:kern w:val="1"/>
          <w:lang w:eastAsia="hi-IN" w:bidi="hi-IN"/>
        </w:rPr>
        <w:t>również skierowany do zaopiniowani</w:t>
      </w:r>
      <w:r w:rsidR="0018791D">
        <w:rPr>
          <w:rFonts w:ascii="Times New Roman" w:eastAsia="Times New Roman" w:hAnsi="Times New Roman" w:cs="Times New Roman"/>
          <w:kern w:val="1"/>
          <w:lang w:eastAsia="hi-IN" w:bidi="hi-IN"/>
        </w:rPr>
        <w:t>a przez Komisję Wspólną Rządu i </w:t>
      </w:r>
      <w:r w:rsidR="007A1FE6">
        <w:rPr>
          <w:rFonts w:ascii="Times New Roman" w:eastAsia="Times New Roman" w:hAnsi="Times New Roman" w:cs="Times New Roman"/>
          <w:kern w:val="1"/>
          <w:lang w:eastAsia="hi-IN" w:bidi="hi-IN"/>
        </w:rPr>
        <w:t>Samorządu Terytorialnego, która wydała opinię pozytywną</w:t>
      </w:r>
      <w:r>
        <w:rPr>
          <w:rFonts w:ascii="Times New Roman" w:eastAsia="Times New Roman" w:hAnsi="Times New Roman" w:cs="Times New Roman"/>
          <w:kern w:val="1"/>
          <w:lang w:eastAsia="hi-IN" w:bidi="hi-IN"/>
        </w:rPr>
        <w:t>.</w:t>
      </w:r>
    </w:p>
    <w:p w14:paraId="5490BC5B" w14:textId="77777777" w:rsidR="007D7E19" w:rsidRPr="00F233D3" w:rsidRDefault="007D7E19" w:rsidP="007D7E19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lang w:eastAsia="hi-IN" w:bidi="hi-IN"/>
        </w:rPr>
      </w:pPr>
    </w:p>
    <w:p w14:paraId="63E24DDC" w14:textId="77777777" w:rsidR="00AA40AE" w:rsidRPr="007A1FE6" w:rsidRDefault="00AA40AE" w:rsidP="007D7E19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jc w:val="both"/>
        <w:rPr>
          <w:rFonts w:ascii="Times New Roman" w:eastAsia="Calibri" w:hAnsi="Times New Roman" w:cs="Times New Roman"/>
          <w:b/>
        </w:rPr>
      </w:pPr>
      <w:r w:rsidRPr="007A1FE6">
        <w:rPr>
          <w:rFonts w:ascii="Times New Roman" w:eastAsia="Calibri" w:hAnsi="Times New Roman" w:cs="Times New Roman"/>
          <w:b/>
        </w:rPr>
        <w:t>Omówienie wyników przeprowadzonych konsultacji publicznych i opiniowania</w:t>
      </w:r>
      <w:r w:rsidR="00A957F0" w:rsidRPr="007A1FE6">
        <w:rPr>
          <w:rFonts w:ascii="Times New Roman" w:eastAsia="Calibri" w:hAnsi="Times New Roman" w:cs="Times New Roman"/>
          <w:b/>
        </w:rPr>
        <w:t>.</w:t>
      </w:r>
    </w:p>
    <w:p w14:paraId="76A959AC" w14:textId="27DEBFC1" w:rsidR="007A1FE6" w:rsidRDefault="00AA40AE" w:rsidP="007D7E1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872A5">
        <w:rPr>
          <w:rFonts w:ascii="Times New Roman" w:eastAsia="Calibri" w:hAnsi="Times New Roman" w:cs="Times New Roman"/>
        </w:rPr>
        <w:t xml:space="preserve">Uwagi wraz z prezentacją stanowiska </w:t>
      </w:r>
      <w:r w:rsidR="00A957F0" w:rsidRPr="005872A5">
        <w:rPr>
          <w:rFonts w:ascii="Times New Roman" w:eastAsia="Calibri" w:hAnsi="Times New Roman" w:cs="Times New Roman"/>
        </w:rPr>
        <w:t xml:space="preserve">projektodawcy wobec tych uwag omówiono </w:t>
      </w:r>
      <w:r w:rsidRPr="005872A5">
        <w:rPr>
          <w:rFonts w:ascii="Times New Roman" w:eastAsia="Calibri" w:hAnsi="Times New Roman" w:cs="Times New Roman"/>
        </w:rPr>
        <w:t>w tabel</w:t>
      </w:r>
      <w:r w:rsidR="00A957F0" w:rsidRPr="005872A5">
        <w:rPr>
          <w:rFonts w:ascii="Times New Roman" w:eastAsia="Calibri" w:hAnsi="Times New Roman" w:cs="Times New Roman"/>
        </w:rPr>
        <w:t>i</w:t>
      </w:r>
      <w:r w:rsidRPr="005872A5">
        <w:rPr>
          <w:rFonts w:ascii="Times New Roman" w:eastAsia="Calibri" w:hAnsi="Times New Roman" w:cs="Times New Roman"/>
        </w:rPr>
        <w:t xml:space="preserve"> stanowiąc</w:t>
      </w:r>
      <w:r w:rsidR="00A957F0" w:rsidRPr="005872A5">
        <w:rPr>
          <w:rFonts w:ascii="Times New Roman" w:eastAsia="Calibri" w:hAnsi="Times New Roman" w:cs="Times New Roman"/>
        </w:rPr>
        <w:t>ej</w:t>
      </w:r>
      <w:r w:rsidRPr="005872A5">
        <w:rPr>
          <w:rFonts w:ascii="Times New Roman" w:eastAsia="Calibri" w:hAnsi="Times New Roman" w:cs="Times New Roman"/>
        </w:rPr>
        <w:t xml:space="preserve"> załącznik do Raportu</w:t>
      </w:r>
      <w:r w:rsidR="00A71022" w:rsidRPr="005872A5">
        <w:rPr>
          <w:rFonts w:ascii="Times New Roman" w:eastAsia="Calibri" w:hAnsi="Times New Roman" w:cs="Times New Roman"/>
        </w:rPr>
        <w:t>.</w:t>
      </w:r>
    </w:p>
    <w:p w14:paraId="0327AFDB" w14:textId="1A0E6540" w:rsidR="009B46AA" w:rsidRPr="009B46AA" w:rsidRDefault="001D4F9C" w:rsidP="009B46A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9B46AA">
        <w:rPr>
          <w:rFonts w:ascii="Times New Roman" w:eastAsia="Calibri" w:hAnsi="Times New Roman" w:cs="Times New Roman"/>
          <w:b/>
        </w:rPr>
        <w:lastRenderedPageBreak/>
        <w:t xml:space="preserve">4.  </w:t>
      </w:r>
      <w:r w:rsidR="009B46AA" w:rsidRPr="009B46AA">
        <w:rPr>
          <w:rFonts w:ascii="Times New Roman" w:eastAsia="Calibri" w:hAnsi="Times New Roman" w:cs="Times New Roman"/>
          <w:b/>
        </w:rPr>
        <w:t>Omówienie wyników zasięgnięcia opinii, dokonania konsultacji albo uzgodnienia projektu z</w:t>
      </w:r>
      <w:r w:rsidR="009B46AA">
        <w:rPr>
          <w:rFonts w:ascii="Times New Roman" w:eastAsia="Calibri" w:hAnsi="Times New Roman" w:cs="Times New Roman"/>
          <w:b/>
        </w:rPr>
        <w:t> </w:t>
      </w:r>
      <w:r w:rsidR="009B46AA" w:rsidRPr="009B46AA">
        <w:rPr>
          <w:rFonts w:ascii="Times New Roman" w:eastAsia="Calibri" w:hAnsi="Times New Roman" w:cs="Times New Roman"/>
          <w:b/>
        </w:rPr>
        <w:t>właściwymi organami i instytucjami Unii Europejskiej, w tym Europejskim Bankiem Centralnym</w:t>
      </w:r>
      <w:r w:rsidR="009B46AA">
        <w:rPr>
          <w:rFonts w:ascii="Times New Roman" w:eastAsia="Calibri" w:hAnsi="Times New Roman" w:cs="Times New Roman"/>
          <w:b/>
        </w:rPr>
        <w:t>.</w:t>
      </w:r>
    </w:p>
    <w:p w14:paraId="24921CAF" w14:textId="5498E6C7" w:rsidR="009B46AA" w:rsidRPr="009B46AA" w:rsidRDefault="009B46AA" w:rsidP="009B46AA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 w:rsidRPr="009B46AA">
        <w:rPr>
          <w:rFonts w:ascii="Times New Roman" w:eastAsia="Calibri" w:hAnsi="Times New Roman" w:cs="Times New Roman"/>
          <w:bCs/>
        </w:rPr>
        <w:t>Z uwagi na zakres projektu nie zasięgano opinii oraz nie dokonywano konsultacji i uzgodnień z organami i instytucjami Unii Europejskiej, w tym z Europejskim Bankiem Centralnym.</w:t>
      </w:r>
    </w:p>
    <w:p w14:paraId="5D1A2C87" w14:textId="14631AEE" w:rsidR="009B46AA" w:rsidRDefault="009B46AA" w:rsidP="001D4F9C">
      <w:pPr>
        <w:pStyle w:val="Akapitzlist"/>
        <w:spacing w:after="0" w:line="360" w:lineRule="auto"/>
        <w:ind w:left="0"/>
        <w:contextualSpacing w:val="0"/>
        <w:jc w:val="both"/>
        <w:rPr>
          <w:rFonts w:ascii="Times New Roman" w:eastAsia="Calibri" w:hAnsi="Times New Roman" w:cs="Times New Roman"/>
          <w:b/>
        </w:rPr>
      </w:pPr>
    </w:p>
    <w:p w14:paraId="2AE253BA" w14:textId="0CE0C897" w:rsidR="007A1FE6" w:rsidRPr="009B46AA" w:rsidRDefault="009B46AA" w:rsidP="009B46AA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5. </w:t>
      </w:r>
      <w:r w:rsidR="00AA40AE" w:rsidRPr="009B46AA">
        <w:rPr>
          <w:rFonts w:ascii="Times New Roman" w:eastAsia="Calibri" w:hAnsi="Times New Roman" w:cs="Times New Roman"/>
          <w:b/>
        </w:rPr>
        <w:t>Wskazanie podmiotów, które zgłosiły zainteresowanie pracami nad projektem w trybie</w:t>
      </w:r>
      <w:r w:rsidR="007D7E19" w:rsidRPr="009B46AA">
        <w:rPr>
          <w:rFonts w:ascii="Times New Roman" w:eastAsia="Calibri" w:hAnsi="Times New Roman" w:cs="Times New Roman"/>
          <w:b/>
        </w:rPr>
        <w:t xml:space="preserve"> </w:t>
      </w:r>
      <w:r w:rsidR="00AA40AE" w:rsidRPr="009B46AA">
        <w:rPr>
          <w:rFonts w:ascii="Times New Roman" w:eastAsia="Calibri" w:hAnsi="Times New Roman" w:cs="Times New Roman"/>
          <w:b/>
        </w:rPr>
        <w:t>przepisów o działalności lobbingowej w procesie stanowienia prawa, wraz ze wskazaniem kolejności dokonania zgłoszeń albo informację o ich braku.</w:t>
      </w:r>
    </w:p>
    <w:p w14:paraId="08DB6037" w14:textId="47B2DA44" w:rsidR="00AA40AE" w:rsidRPr="007D7E19" w:rsidRDefault="00AA40AE" w:rsidP="007D7E1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7D7E19">
        <w:rPr>
          <w:rFonts w:ascii="Times New Roman" w:eastAsia="Calibri" w:hAnsi="Times New Roman" w:cs="Times New Roman"/>
        </w:rPr>
        <w:t>Nie odnotowano zgłoszeń zainteresowanych podmiotów w trybie przepisów o działalności lobbingowej w procesie stanowienia prawa.</w:t>
      </w:r>
    </w:p>
    <w:p w14:paraId="6306C88A" w14:textId="77777777" w:rsidR="00A71022" w:rsidRPr="005872A5" w:rsidRDefault="00A71022" w:rsidP="00E84783">
      <w:pPr>
        <w:spacing w:line="360" w:lineRule="auto"/>
        <w:rPr>
          <w:rFonts w:ascii="Times New Roman" w:hAnsi="Times New Roman" w:cs="Times New Roman"/>
        </w:rPr>
        <w:sectPr w:rsidR="00A71022" w:rsidRPr="005872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8FC0F6" w14:textId="5144348A" w:rsidR="00876956" w:rsidRDefault="00A71022" w:rsidP="00E84783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5872A5">
        <w:rPr>
          <w:rFonts w:ascii="Times New Roman" w:hAnsi="Times New Roman" w:cs="Times New Roman"/>
          <w:b/>
        </w:rPr>
        <w:lastRenderedPageBreak/>
        <w:t>ZAŁĄCZNIK DO RAPORTU Z KONSUL</w:t>
      </w:r>
      <w:r w:rsidR="00D91C21">
        <w:rPr>
          <w:rFonts w:ascii="Times New Roman" w:hAnsi="Times New Roman" w:cs="Times New Roman"/>
          <w:b/>
        </w:rPr>
        <w:t>TACJI I OPINIOWANIA</w:t>
      </w:r>
    </w:p>
    <w:p w14:paraId="16483692" w14:textId="56BF2956" w:rsidR="007566CB" w:rsidRPr="005872A5" w:rsidRDefault="00EF35A2" w:rsidP="00E84783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dotyczący p</w:t>
      </w:r>
      <w:r w:rsidR="00876956" w:rsidRPr="00876956">
        <w:rPr>
          <w:rFonts w:ascii="Times New Roman" w:hAnsi="Times New Roman" w:cs="Times New Roman"/>
          <w:b/>
        </w:rPr>
        <w:t>rojekt</w:t>
      </w:r>
      <w:r>
        <w:rPr>
          <w:rFonts w:ascii="Times New Roman" w:hAnsi="Times New Roman" w:cs="Times New Roman"/>
          <w:b/>
        </w:rPr>
        <w:t>u</w:t>
      </w:r>
      <w:r w:rsidR="00876956" w:rsidRPr="00876956">
        <w:rPr>
          <w:rFonts w:ascii="Times New Roman" w:hAnsi="Times New Roman" w:cs="Times New Roman"/>
          <w:b/>
        </w:rPr>
        <w:t xml:space="preserve"> rozporządzenia Ministra Cyfryzacji w sprawie udzielania pomocy publicznej i pomocy </w:t>
      </w:r>
      <w:r w:rsidR="00876956" w:rsidRPr="00D91C21">
        <w:rPr>
          <w:rFonts w:ascii="Times New Roman" w:hAnsi="Times New Roman" w:cs="Times New Roman"/>
          <w:b/>
          <w:i/>
        </w:rPr>
        <w:t xml:space="preserve">de </w:t>
      </w:r>
      <w:proofErr w:type="spellStart"/>
      <w:r w:rsidR="00876956" w:rsidRPr="00D91C21">
        <w:rPr>
          <w:rFonts w:ascii="Times New Roman" w:hAnsi="Times New Roman" w:cs="Times New Roman"/>
          <w:b/>
          <w:i/>
        </w:rPr>
        <w:t>minimis</w:t>
      </w:r>
      <w:proofErr w:type="spellEnd"/>
      <w:r w:rsidR="00876956" w:rsidRPr="00876956">
        <w:rPr>
          <w:rFonts w:ascii="Times New Roman" w:hAnsi="Times New Roman" w:cs="Times New Roman"/>
          <w:b/>
        </w:rPr>
        <w:t xml:space="preserve"> na cyfrową dostępność i ponowne wykorzystanie informacji w ramach programu Fundusze Eur</w:t>
      </w:r>
      <w:r w:rsidR="007D7E19">
        <w:rPr>
          <w:rFonts w:ascii="Times New Roman" w:hAnsi="Times New Roman" w:cs="Times New Roman"/>
          <w:b/>
        </w:rPr>
        <w:t>opejskie na Rozwój Cyfrowy 2021‒</w:t>
      </w:r>
      <w:r w:rsidR="00876956" w:rsidRPr="00876956">
        <w:rPr>
          <w:rFonts w:ascii="Times New Roman" w:hAnsi="Times New Roman" w:cs="Times New Roman"/>
          <w:b/>
        </w:rPr>
        <w:t>2027</w:t>
      </w:r>
      <w:r w:rsidR="00876956">
        <w:rPr>
          <w:rFonts w:ascii="Times New Roman" w:hAnsi="Times New Roman" w:cs="Times New Roman"/>
          <w:b/>
        </w:rPr>
        <w:t xml:space="preserve"> – tabela uwag (</w:t>
      </w:r>
      <w:r w:rsidR="00876956" w:rsidRPr="00876956">
        <w:rPr>
          <w:rFonts w:ascii="Times New Roman" w:eastAsia="Calibri" w:hAnsi="Times New Roman" w:cs="Times New Roman"/>
          <w:b/>
        </w:rPr>
        <w:t>WPL MC nr 214</w:t>
      </w:r>
      <w:r w:rsidR="00876956">
        <w:rPr>
          <w:rFonts w:ascii="Times New Roman" w:eastAsia="Calibri" w:hAnsi="Times New Roman" w:cs="Times New Roman"/>
          <w:b/>
        </w:rPr>
        <w:t>)</w:t>
      </w:r>
    </w:p>
    <w:tbl>
      <w:tblPr>
        <w:tblW w:w="15300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1701"/>
        <w:gridCol w:w="5736"/>
        <w:gridCol w:w="5736"/>
      </w:tblGrid>
      <w:tr w:rsidR="00D05F13" w:rsidRPr="00D05F13" w14:paraId="0BD67879" w14:textId="77777777" w:rsidTr="00D05F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1967B" w14:textId="77777777" w:rsidR="00D05F13" w:rsidRPr="00D05F13" w:rsidRDefault="00D05F13" w:rsidP="00D05F13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05F13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4D" w14:textId="77777777" w:rsidR="00D05F13" w:rsidRPr="00D05F13" w:rsidRDefault="00D05F13" w:rsidP="00D05F13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05F13">
              <w:rPr>
                <w:rFonts w:ascii="Times New Roman" w:eastAsia="Calibri" w:hAnsi="Times New Roman" w:cs="Times New Roman"/>
                <w:b/>
              </w:rPr>
              <w:t>Jednostka redakcyjna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C3F16" w14:textId="77777777" w:rsidR="00D05F13" w:rsidRPr="00D05F13" w:rsidRDefault="00D05F13" w:rsidP="00D05F13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05F13">
              <w:rPr>
                <w:rFonts w:ascii="Times New Roman" w:eastAsia="Calibri" w:hAnsi="Times New Roman" w:cs="Times New Roman"/>
                <w:b/>
              </w:rPr>
              <w:t>Podmiot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D0529" w14:textId="77777777" w:rsidR="00D05F13" w:rsidRPr="00D05F13" w:rsidRDefault="00D05F13" w:rsidP="00D05F13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05F13">
              <w:rPr>
                <w:rFonts w:ascii="Times New Roman" w:eastAsia="Calibri" w:hAnsi="Times New Roman" w:cs="Times New Roman"/>
                <w:b/>
              </w:rPr>
              <w:t>Treść uwagi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BCB62" w14:textId="77777777" w:rsidR="00D05F13" w:rsidRPr="00D05F13" w:rsidRDefault="00D05F13" w:rsidP="00D05F13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05F13">
              <w:rPr>
                <w:rFonts w:ascii="Times New Roman" w:eastAsia="Calibri" w:hAnsi="Times New Roman" w:cs="Times New Roman"/>
                <w:b/>
              </w:rPr>
              <w:t>Stanowisko MC</w:t>
            </w:r>
          </w:p>
        </w:tc>
      </w:tr>
      <w:tr w:rsidR="00D05F13" w:rsidRPr="00D05F13" w14:paraId="0376D942" w14:textId="77777777" w:rsidTr="00D509C0">
        <w:trPr>
          <w:trHeight w:val="4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A3E0" w14:textId="77777777" w:rsidR="00D05F13" w:rsidRPr="00D05F13" w:rsidRDefault="00D05F13" w:rsidP="007D7E19">
            <w:pPr>
              <w:numPr>
                <w:ilvl w:val="0"/>
                <w:numId w:val="5"/>
              </w:num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1AB47" w14:textId="77777777" w:rsidR="00D05F13" w:rsidRPr="00D05F13" w:rsidRDefault="00D05F13" w:rsidP="007D7E1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05F13">
              <w:rPr>
                <w:rFonts w:ascii="Times New Roman" w:eastAsia="Calibri" w:hAnsi="Times New Roman" w:cs="Times New Roman"/>
              </w:rPr>
              <w:t xml:space="preserve">§ 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4BA00" w14:textId="77777777" w:rsidR="00D05F13" w:rsidRPr="00D05F13" w:rsidRDefault="00D05F13" w:rsidP="007D7E19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</w:rPr>
            </w:pPr>
            <w:r w:rsidRPr="00D05F13">
              <w:rPr>
                <w:rFonts w:ascii="Times New Roman" w:eastAsia="Calibri" w:hAnsi="Times New Roman" w:cs="Times New Roman"/>
                <w:bCs/>
              </w:rPr>
              <w:t>UOKiK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091D3" w14:textId="61C16AA3" w:rsidR="00D05F13" w:rsidRPr="00D05F13" w:rsidRDefault="007D7E19" w:rsidP="007D7E1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Zgodnie z § 4 ust. 1 pkt 2‒</w:t>
            </w:r>
            <w:r w:rsidR="00D05F13" w:rsidRPr="00D05F13">
              <w:rPr>
                <w:rFonts w:ascii="Times New Roman" w:eastAsia="Calibri" w:hAnsi="Times New Roman" w:cs="Times New Roman"/>
              </w:rPr>
              <w:t xml:space="preserve">4 projektu rozporządzenia, pomoc udzielana będzie jako regionalna pomoc inwestycyjna, pomoc na szkolenia albo pomoc na kulturę i zachowanie dziedzictwa kulturowego zgodnie z warunkami określonymi w rozporządzeniu Komisji (UE) nr 651/2014 z dnia 17 czerwca 2014 r. uznającym niektóre rodzaje pomocy za zgodne z rynkiem wewnętrznym w zastosowaniu art. 107 i 108 Traktatu (Dz. Urz. UE L 187 z 26.06.2014 r., z </w:t>
            </w:r>
            <w:proofErr w:type="spellStart"/>
            <w:r w:rsidR="00D05F13" w:rsidRPr="00D05F13">
              <w:rPr>
                <w:rFonts w:ascii="Times New Roman" w:eastAsia="Calibri" w:hAnsi="Times New Roman" w:cs="Times New Roman"/>
              </w:rPr>
              <w:t>późn</w:t>
            </w:r>
            <w:proofErr w:type="spellEnd"/>
            <w:r w:rsidR="00D05F13" w:rsidRPr="00D05F13">
              <w:rPr>
                <w:rFonts w:ascii="Times New Roman" w:eastAsia="Calibri" w:hAnsi="Times New Roman" w:cs="Times New Roman"/>
              </w:rPr>
              <w:t>. zm.). Jednocześnie w projekcie rozporządzenia określona została jedynie część warunków udzielania pomocy publicznej wynikających z ww. rozporządzenia Komisji Europejskiej. W związku z powyższym zasadne jest wskazanie w projekcie rozporządzenia wszystkich warunków udzielania pomocy publicznej, o których mowa rozdziale I oraz od</w:t>
            </w:r>
            <w:r>
              <w:rPr>
                <w:rFonts w:ascii="Times New Roman" w:eastAsia="Calibri" w:hAnsi="Times New Roman" w:cs="Times New Roman"/>
              </w:rPr>
              <w:t xml:space="preserve">powiednio w art. 13 i art. </w:t>
            </w:r>
            <w:r w:rsidR="00D05F13" w:rsidRPr="00D05F13">
              <w:rPr>
                <w:rFonts w:ascii="Times New Roman" w:eastAsia="Calibri" w:hAnsi="Times New Roman" w:cs="Times New Roman"/>
              </w:rPr>
              <w:t>14, art. 31, jak również w art. 53 rozporządzenia Komisji (UE) nr 651/2014. Należy przy tym zauważyć, iż w obowiązujących w Polsce programach pomocowych wskazane są co do zasady wszystkie warunki udzielania pomocy publicznej w ramach danego przeznaczenia określone w rozporządzeniu Komisji (UE) nr 651/2014. Ogólne odesłanie do nich, może w wielu przypadkach budzić wątpliwości interpretacyjne.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7475C" w14:textId="0A06EF7C" w:rsidR="00D05F13" w:rsidRPr="00D05F13" w:rsidRDefault="00823BBA" w:rsidP="007D7E1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Uwaga nieuwzględniona</w:t>
            </w:r>
          </w:p>
          <w:p w14:paraId="08496A12" w14:textId="10746A2B" w:rsidR="00D05F13" w:rsidRPr="00D05F13" w:rsidRDefault="00823BBA" w:rsidP="007D7E1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823BBA">
              <w:rPr>
                <w:rFonts w:ascii="Times New Roman" w:eastAsia="Calibri" w:hAnsi="Times New Roman" w:cs="Times New Roman"/>
              </w:rPr>
              <w:t xml:space="preserve">Postulowane poszerzenie treści projektowanego rozporządzenia poprzez szczegółowe wskazanie wszystkich warunków udzielania pomocy publicznej, o których mowa </w:t>
            </w:r>
            <w:r w:rsidR="00F233D3">
              <w:rPr>
                <w:rFonts w:ascii="Times New Roman" w:eastAsia="Calibri" w:hAnsi="Times New Roman" w:cs="Times New Roman"/>
              </w:rPr>
              <w:t>w </w:t>
            </w:r>
            <w:r w:rsidRPr="00823BBA">
              <w:rPr>
                <w:rFonts w:ascii="Times New Roman" w:eastAsia="Calibri" w:hAnsi="Times New Roman" w:cs="Times New Roman"/>
              </w:rPr>
              <w:t>rozdzia</w:t>
            </w:r>
            <w:r w:rsidR="007D7E19">
              <w:rPr>
                <w:rFonts w:ascii="Times New Roman" w:eastAsia="Calibri" w:hAnsi="Times New Roman" w:cs="Times New Roman"/>
              </w:rPr>
              <w:t xml:space="preserve">le I oraz odpowiednio w art. 13 i art. </w:t>
            </w:r>
            <w:r w:rsidRPr="00823BBA">
              <w:rPr>
                <w:rFonts w:ascii="Times New Roman" w:eastAsia="Calibri" w:hAnsi="Times New Roman" w:cs="Times New Roman"/>
              </w:rPr>
              <w:t>14, art. 31, jak również w art. 53 rozporządzeni</w:t>
            </w:r>
            <w:r w:rsidR="0089207D">
              <w:rPr>
                <w:rFonts w:ascii="Times New Roman" w:eastAsia="Calibri" w:hAnsi="Times New Roman" w:cs="Times New Roman"/>
              </w:rPr>
              <w:t>a</w:t>
            </w:r>
            <w:r w:rsidRPr="00823BBA">
              <w:rPr>
                <w:rFonts w:ascii="Times New Roman" w:eastAsia="Calibri" w:hAnsi="Times New Roman" w:cs="Times New Roman"/>
              </w:rPr>
              <w:t xml:space="preserve"> Komisji nr 651/2014 stanowiłoby powtórzenie regulacji rozporządzenia UE, które obowiązuje bezpośrednio w polskim porządku prawnym. Działani</w:t>
            </w:r>
            <w:r w:rsidR="009B59DD">
              <w:rPr>
                <w:rFonts w:ascii="Times New Roman" w:eastAsia="Calibri" w:hAnsi="Times New Roman" w:cs="Times New Roman"/>
              </w:rPr>
              <w:t>e</w:t>
            </w:r>
            <w:r w:rsidRPr="00823BBA">
              <w:rPr>
                <w:rFonts w:ascii="Times New Roman" w:eastAsia="Calibri" w:hAnsi="Times New Roman" w:cs="Times New Roman"/>
              </w:rPr>
              <w:t xml:space="preserve"> takie byłoby niezgodne z zasadami techniki prawodawczej. Przepisy takie byłyby nadmiarowe. Uwzględnienie przedmiotowej uwagi stałoby w sprzeczności ze zmianami jakie zostały dokonane w nowej wersji projektu. Zmiany te w dużej części polegały na usunięciu szeregu przepisów, które RCL uznał za powtórzenie regulacji rozporządzeń UE. Zgodnie ze stanowiskiem RCL wystarczającym jest odesłanie w § 4 ust. 1 projektu do poszczególnych przepisów w rozporządzeniu Komisji (UE) nr 651/2014</w:t>
            </w:r>
            <w:r w:rsidR="0089207D">
              <w:rPr>
                <w:rFonts w:ascii="Times New Roman" w:eastAsia="Calibri" w:hAnsi="Times New Roman" w:cs="Times New Roman"/>
              </w:rPr>
              <w:t>. Uwaga UOKiK pozostaje zatem w</w:t>
            </w:r>
            <w:r w:rsidR="00F12D29">
              <w:rPr>
                <w:rFonts w:ascii="Times New Roman" w:eastAsia="Calibri" w:hAnsi="Times New Roman" w:cs="Times New Roman"/>
              </w:rPr>
              <w:t xml:space="preserve"> </w:t>
            </w:r>
            <w:r w:rsidRPr="00823BBA">
              <w:rPr>
                <w:rFonts w:ascii="Times New Roman" w:eastAsia="Calibri" w:hAnsi="Times New Roman" w:cs="Times New Roman"/>
              </w:rPr>
              <w:t>sprzeczności ze stanowiskiem RCL.</w:t>
            </w:r>
          </w:p>
        </w:tc>
      </w:tr>
      <w:tr w:rsidR="00D05F13" w:rsidRPr="00D05F13" w14:paraId="4147906D" w14:textId="77777777" w:rsidTr="00D509C0">
        <w:trPr>
          <w:trHeight w:val="4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96C9B" w14:textId="77777777" w:rsidR="00D05F13" w:rsidRPr="00D05F13" w:rsidRDefault="00D05F13" w:rsidP="007D7E19">
            <w:pPr>
              <w:numPr>
                <w:ilvl w:val="0"/>
                <w:numId w:val="5"/>
              </w:num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82F8E" w14:textId="77777777" w:rsidR="00D05F13" w:rsidRPr="00D05F13" w:rsidRDefault="00D05F13" w:rsidP="007D7E1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05F13">
              <w:rPr>
                <w:rFonts w:ascii="Times New Roman" w:eastAsia="Calibri" w:hAnsi="Times New Roman" w:cs="Times New Roman"/>
              </w:rPr>
              <w:t xml:space="preserve">§ 14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52BBC" w14:textId="77777777" w:rsidR="00D05F13" w:rsidRPr="00D05F13" w:rsidRDefault="00D05F13" w:rsidP="007D7E19">
            <w:pPr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</w:rPr>
            </w:pPr>
            <w:r w:rsidRPr="00D05F13">
              <w:rPr>
                <w:rFonts w:ascii="Times New Roman" w:eastAsia="Calibri" w:hAnsi="Times New Roman" w:cs="Times New Roman"/>
                <w:bCs/>
              </w:rPr>
              <w:t>UOKiK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BA5C7" w14:textId="77777777" w:rsidR="00D05F13" w:rsidRPr="00D05F13" w:rsidRDefault="00D05F13" w:rsidP="007D7E1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D05F13">
              <w:rPr>
                <w:rFonts w:ascii="Times New Roman" w:eastAsia="Calibri" w:hAnsi="Times New Roman" w:cs="Times New Roman"/>
              </w:rPr>
              <w:t xml:space="preserve">W § 14 pkt 2 projektu rozporządzenia wskazano, iż w przypadku regionalnej pomocy inwestycyjnej jest ona udzielana w zakresie wynikającym z mapy pomocy regionalnej </w:t>
            </w:r>
            <w:r w:rsidRPr="00D05F13">
              <w:rPr>
                <w:rFonts w:ascii="Times New Roman" w:eastAsia="Calibri" w:hAnsi="Times New Roman" w:cs="Times New Roman"/>
              </w:rPr>
              <w:lastRenderedPageBreak/>
              <w:t>zgodnie z przepisami wydanymi na podstawie art. 10 ust. 2 ustawy z dnia 30 kwietnia 2004 r. o postępowaniu w sprawach dotyczących pomocy publicznej (Dz. U. z 2023 r. poz. 702). W odróżnieniu od pozostałych kategorii pomocy zawartych w projekcie rozporządzenia nie został przy tym wskazany okres, w jakim regionalna pomoc inwestycyjna może być udzielana. Należy zwrócić uwagę, iż rozporządzenie Rady Ministrów z dnia 14 grudnia 2021 r. w sprawie ustalenia mapy pomocy regionalnej na lata 2022–2027 (dz. U. poz. 2422), wydane na podstawie art. 10 ust. 2 ww. ustawy, obowiązuje do dnia 31 grudnia 2027 r. Natomiast zgodnie z art. 59 rozporządzenia Komisji (UE) nr 651/2014 obowiązuje ono do dnia 31 grudnia 2026 r. Jednocześnie zgodnie z art. 58 ust. 4 rozporządzenia Komisji (UE) nr 651/2014 z końcem okresu jego obowiązywania wszelkie programy pomocy opracowane na jego podstawie mogą obowiązywać dodatkowo przez sześciomiesięczny okres dostosowawczy, tj. do dnia 30 czerwca 2027 r. W związku z powyższym w przypadku regionalnej pomocy inwestycyjnej okres obowiązywania rozporządzenia powinien zostać określony również zgodnie z art. 58 ust. 4 rozporządzenia Komisji (UE) nr 651/2014.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37049" w14:textId="77777777" w:rsidR="00D05F13" w:rsidRPr="00D05F13" w:rsidRDefault="00D05F13" w:rsidP="007D7E19">
            <w:pPr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D05F13">
              <w:rPr>
                <w:rFonts w:ascii="Times New Roman" w:eastAsia="Calibri" w:hAnsi="Times New Roman" w:cs="Times New Roman"/>
                <w:b/>
              </w:rPr>
              <w:lastRenderedPageBreak/>
              <w:t>Uwaga uwzględniona</w:t>
            </w:r>
          </w:p>
        </w:tc>
      </w:tr>
    </w:tbl>
    <w:p w14:paraId="3AFAEAF5" w14:textId="7CF02784" w:rsidR="00A71022" w:rsidRPr="00B4765F" w:rsidRDefault="00A71022" w:rsidP="007D7E19">
      <w:pPr>
        <w:tabs>
          <w:tab w:val="left" w:pos="1552"/>
        </w:tabs>
        <w:spacing w:line="276" w:lineRule="auto"/>
        <w:rPr>
          <w:rFonts w:ascii="Times New Roman" w:hAnsi="Times New Roman" w:cs="Times New Roman"/>
        </w:rPr>
      </w:pPr>
    </w:p>
    <w:sectPr w:rsidR="00A71022" w:rsidRPr="00B4765F" w:rsidSect="00B015DA">
      <w:pgSz w:w="16838" w:h="11906" w:orient="landscape"/>
      <w:pgMar w:top="454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F842B" w14:textId="77777777" w:rsidR="00182D68" w:rsidRDefault="00182D68" w:rsidP="00A71022">
      <w:pPr>
        <w:spacing w:after="0" w:line="240" w:lineRule="auto"/>
      </w:pPr>
      <w:r>
        <w:separator/>
      </w:r>
    </w:p>
  </w:endnote>
  <w:endnote w:type="continuationSeparator" w:id="0">
    <w:p w14:paraId="4BD84990" w14:textId="77777777" w:rsidR="00182D68" w:rsidRDefault="00182D68" w:rsidP="00A71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ECB9" w14:textId="77777777" w:rsidR="00B950DD" w:rsidRDefault="00B950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165623"/>
      <w:docPartObj>
        <w:docPartGallery w:val="Page Numbers (Bottom of Page)"/>
        <w:docPartUnique/>
      </w:docPartObj>
    </w:sdtPr>
    <w:sdtContent>
      <w:p w14:paraId="6E4BC6A7" w14:textId="51F76435" w:rsidR="00B015DA" w:rsidRDefault="00B015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A87">
          <w:rPr>
            <w:noProof/>
          </w:rPr>
          <w:t>5</w:t>
        </w:r>
        <w:r>
          <w:fldChar w:fldCharType="end"/>
        </w:r>
      </w:p>
    </w:sdtContent>
  </w:sdt>
  <w:p w14:paraId="3BFCCF4F" w14:textId="77777777" w:rsidR="008D3430" w:rsidRDefault="008D34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91F71" w14:textId="77777777" w:rsidR="00B950DD" w:rsidRDefault="00B950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0FF2F" w14:textId="77777777" w:rsidR="00182D68" w:rsidRDefault="00182D68" w:rsidP="00A71022">
      <w:pPr>
        <w:spacing w:after="0" w:line="240" w:lineRule="auto"/>
      </w:pPr>
      <w:r>
        <w:separator/>
      </w:r>
    </w:p>
  </w:footnote>
  <w:footnote w:type="continuationSeparator" w:id="0">
    <w:p w14:paraId="0EA83741" w14:textId="77777777" w:rsidR="00182D68" w:rsidRDefault="00182D68" w:rsidP="00A71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9C34" w14:textId="77777777" w:rsidR="00B950DD" w:rsidRDefault="00B950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D618" w14:textId="77777777" w:rsidR="00B950DD" w:rsidRDefault="00B950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68C5" w14:textId="77777777" w:rsidR="00B950DD" w:rsidRDefault="00B950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10F9"/>
    <w:multiLevelType w:val="hybridMultilevel"/>
    <w:tmpl w:val="2EB2D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B6F7C"/>
    <w:multiLevelType w:val="multilevel"/>
    <w:tmpl w:val="DDD251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536D01"/>
    <w:multiLevelType w:val="hybridMultilevel"/>
    <w:tmpl w:val="42D2F182"/>
    <w:lvl w:ilvl="0" w:tplc="0415000F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295B"/>
    <w:multiLevelType w:val="hybridMultilevel"/>
    <w:tmpl w:val="8DC07E4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6AA161DE"/>
    <w:multiLevelType w:val="hybridMultilevel"/>
    <w:tmpl w:val="92A06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12FD7"/>
    <w:multiLevelType w:val="hybridMultilevel"/>
    <w:tmpl w:val="71C88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458229">
    <w:abstractNumId w:val="3"/>
  </w:num>
  <w:num w:numId="2" w16cid:durableId="1537230557">
    <w:abstractNumId w:val="1"/>
  </w:num>
  <w:num w:numId="3" w16cid:durableId="850874752">
    <w:abstractNumId w:val="4"/>
  </w:num>
  <w:num w:numId="4" w16cid:durableId="1023435080">
    <w:abstractNumId w:val="0"/>
  </w:num>
  <w:num w:numId="5" w16cid:durableId="876087943">
    <w:abstractNumId w:val="2"/>
  </w:num>
  <w:num w:numId="6" w16cid:durableId="163501464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BA6"/>
    <w:rsid w:val="000065D0"/>
    <w:rsid w:val="000A5B74"/>
    <w:rsid w:val="000F1EEA"/>
    <w:rsid w:val="00182D68"/>
    <w:rsid w:val="0018791D"/>
    <w:rsid w:val="00194756"/>
    <w:rsid w:val="001D4F9C"/>
    <w:rsid w:val="00210A21"/>
    <w:rsid w:val="00212BA6"/>
    <w:rsid w:val="00267F0F"/>
    <w:rsid w:val="002B394B"/>
    <w:rsid w:val="002C1DEA"/>
    <w:rsid w:val="002D23A9"/>
    <w:rsid w:val="00327657"/>
    <w:rsid w:val="003C2F81"/>
    <w:rsid w:val="003C6A98"/>
    <w:rsid w:val="003D1CCF"/>
    <w:rsid w:val="004150C5"/>
    <w:rsid w:val="004E37E4"/>
    <w:rsid w:val="005106A6"/>
    <w:rsid w:val="00522468"/>
    <w:rsid w:val="005416C5"/>
    <w:rsid w:val="00582C97"/>
    <w:rsid w:val="005872A5"/>
    <w:rsid w:val="005D0066"/>
    <w:rsid w:val="00692A66"/>
    <w:rsid w:val="007566CB"/>
    <w:rsid w:val="00777122"/>
    <w:rsid w:val="007A1FE6"/>
    <w:rsid w:val="007B249C"/>
    <w:rsid w:val="007D7E19"/>
    <w:rsid w:val="00823BBA"/>
    <w:rsid w:val="00876956"/>
    <w:rsid w:val="0089207D"/>
    <w:rsid w:val="008A6982"/>
    <w:rsid w:val="008D3430"/>
    <w:rsid w:val="009B46AA"/>
    <w:rsid w:val="009B59DD"/>
    <w:rsid w:val="009F0548"/>
    <w:rsid w:val="009F674E"/>
    <w:rsid w:val="00A0715C"/>
    <w:rsid w:val="00A71022"/>
    <w:rsid w:val="00A957F0"/>
    <w:rsid w:val="00AA40AE"/>
    <w:rsid w:val="00AB0717"/>
    <w:rsid w:val="00AF54F4"/>
    <w:rsid w:val="00B015DA"/>
    <w:rsid w:val="00B244BF"/>
    <w:rsid w:val="00B4765F"/>
    <w:rsid w:val="00B950DD"/>
    <w:rsid w:val="00BD2FFD"/>
    <w:rsid w:val="00C422A1"/>
    <w:rsid w:val="00D05F13"/>
    <w:rsid w:val="00D174E4"/>
    <w:rsid w:val="00D30F80"/>
    <w:rsid w:val="00D91C21"/>
    <w:rsid w:val="00E84783"/>
    <w:rsid w:val="00EB7F9D"/>
    <w:rsid w:val="00EF35A2"/>
    <w:rsid w:val="00EF6560"/>
    <w:rsid w:val="00F12D29"/>
    <w:rsid w:val="00F233D3"/>
    <w:rsid w:val="00F84A87"/>
    <w:rsid w:val="00FA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6CD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1EE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F1EEA"/>
    <w:rPr>
      <w:color w:val="0563C1" w:themeColor="hyperlink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C422A1"/>
  </w:style>
  <w:style w:type="table" w:styleId="Zwykatabela1">
    <w:name w:val="Plain Table 1"/>
    <w:basedOn w:val="Standardowy"/>
    <w:uiPriority w:val="41"/>
    <w:rsid w:val="00C422A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C42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2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22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22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2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2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2A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22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22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22A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422A1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22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22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22A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2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2A1"/>
  </w:style>
  <w:style w:type="paragraph" w:styleId="Stopka">
    <w:name w:val="footer"/>
    <w:basedOn w:val="Normalny"/>
    <w:link w:val="StopkaZnak"/>
    <w:uiPriority w:val="99"/>
    <w:unhideWhenUsed/>
    <w:rsid w:val="00C42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2A1"/>
  </w:style>
  <w:style w:type="paragraph" w:customStyle="1" w:styleId="Default">
    <w:name w:val="Default"/>
    <w:rsid w:val="00C422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FF191-BC6A-41E0-AEA3-91478B0B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1163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2023-10-10T12:28:00Z</dcterms:created>
  <dcterms:modified xsi:type="dcterms:W3CDTF">2023-10-11T06:12:00Z</dcterms:modified>
</cp:coreProperties>
</file>